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6833" w:rsidRDefault="003E6833" w:rsidP="00457F4E">
      <w:pPr>
        <w:jc w:val="center"/>
        <w:rPr>
          <w:b/>
          <w:sz w:val="28"/>
          <w:szCs w:val="28"/>
        </w:rPr>
      </w:pPr>
      <w:r w:rsidRPr="00253221">
        <w:rPr>
          <w:b/>
          <w:sz w:val="28"/>
          <w:szCs w:val="28"/>
        </w:rPr>
        <w:t>Aktualizacja oceny ryzyka zawodowego w zakresie zagrożeń                                                                                       związanych z występowaniem środków chemicznych</w:t>
      </w:r>
    </w:p>
    <w:p w:rsidR="00915EE8" w:rsidRDefault="00915EE8" w:rsidP="003E6833">
      <w:pPr>
        <w:rPr>
          <w:sz w:val="24"/>
          <w:szCs w:val="24"/>
        </w:rPr>
      </w:pPr>
    </w:p>
    <w:p w:rsidR="003E6833" w:rsidRDefault="003E6833" w:rsidP="003E6833">
      <w:pPr>
        <w:rPr>
          <w:sz w:val="24"/>
          <w:szCs w:val="24"/>
        </w:rPr>
      </w:pPr>
      <w:r w:rsidRPr="00253221">
        <w:rPr>
          <w:sz w:val="24"/>
          <w:szCs w:val="24"/>
        </w:rPr>
        <w:t>Podstawa prawna:</w:t>
      </w:r>
    </w:p>
    <w:p w:rsidR="003E6833" w:rsidRPr="00253221" w:rsidRDefault="003E6833" w:rsidP="003E6833">
      <w:pPr>
        <w:pStyle w:val="Akapitzlist"/>
        <w:numPr>
          <w:ilvl w:val="0"/>
          <w:numId w:val="1"/>
        </w:numPr>
        <w:jc w:val="both"/>
        <w:rPr>
          <w:sz w:val="24"/>
          <w:szCs w:val="24"/>
        </w:rPr>
      </w:pPr>
      <w:r w:rsidRPr="00253221">
        <w:rPr>
          <w:sz w:val="24"/>
          <w:szCs w:val="24"/>
        </w:rPr>
        <w:t xml:space="preserve">art.11 pkt 1 ustawy z dnia 13 kwietnia 2007r. o Państwowej Inspekcji Pracy (Dz. U. </w:t>
      </w:r>
      <w:r>
        <w:rPr>
          <w:sz w:val="24"/>
          <w:szCs w:val="24"/>
        </w:rPr>
        <w:t xml:space="preserve">                            </w:t>
      </w:r>
      <w:r w:rsidRPr="00253221">
        <w:rPr>
          <w:sz w:val="24"/>
          <w:szCs w:val="24"/>
        </w:rPr>
        <w:t>z 2019r. poz. 1251);</w:t>
      </w:r>
    </w:p>
    <w:p w:rsidR="003E6833" w:rsidRDefault="003E6833" w:rsidP="003E6833">
      <w:pPr>
        <w:pStyle w:val="Akapitzlist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art. 226 pkt 1 ustawy z dnia 26 czerwca 1974r. – Kodeks pracy (Dz. U z 2019r. poz. 1040 ze zmianami z 2019r. poz. 1043);</w:t>
      </w:r>
    </w:p>
    <w:p w:rsidR="003E6833" w:rsidRDefault="003E6833" w:rsidP="003E6833">
      <w:pPr>
        <w:pStyle w:val="Akapitzlist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cstheme="minorHAnsi"/>
          <w:sz w:val="24"/>
          <w:szCs w:val="24"/>
        </w:rPr>
        <w:t>§</w:t>
      </w:r>
      <w:r>
        <w:rPr>
          <w:sz w:val="24"/>
          <w:szCs w:val="24"/>
        </w:rPr>
        <w:t xml:space="preserve"> 39 ust. 1 rozporządzenia Ministra Pracy i Polityki Socjalnej z dnia 26 września 1997r. w sprawie ogólnych przepisów bezpieczeństwa i higieny pracy (Dz. U. z 2003r. Nr. 169, poz.1650 ze zmianami oraz z 2011r. Nr 173, poz. 1034).</w:t>
      </w:r>
    </w:p>
    <w:p w:rsidR="001E1EDC" w:rsidRDefault="001E1EDC" w:rsidP="001E1EDC"/>
    <w:p w:rsidR="00985BE2" w:rsidRDefault="00985BE2" w:rsidP="001E1EDC"/>
    <w:tbl>
      <w:tblPr>
        <w:tblStyle w:val="Tabela-Siatka"/>
        <w:tblW w:w="10490" w:type="dxa"/>
        <w:tblInd w:w="-572" w:type="dxa"/>
        <w:tblLook w:val="04A0" w:firstRow="1" w:lastRow="0" w:firstColumn="1" w:lastColumn="0" w:noHBand="0" w:noVBand="1"/>
      </w:tblPr>
      <w:tblGrid>
        <w:gridCol w:w="567"/>
        <w:gridCol w:w="2977"/>
        <w:gridCol w:w="2268"/>
        <w:gridCol w:w="2009"/>
        <w:gridCol w:w="2669"/>
      </w:tblGrid>
      <w:tr w:rsidR="004F5B45" w:rsidTr="004F5B45">
        <w:tc>
          <w:tcPr>
            <w:tcW w:w="567" w:type="dxa"/>
            <w:shd w:val="clear" w:color="auto" w:fill="BDD6EE" w:themeFill="accent1" w:themeFillTint="66"/>
          </w:tcPr>
          <w:p w:rsidR="001E1EDC" w:rsidRDefault="001E1EDC" w:rsidP="001E1EDC">
            <w:pPr>
              <w:jc w:val="center"/>
            </w:pPr>
            <w:r>
              <w:t>L.p.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1E1EDC" w:rsidRDefault="001E1EDC" w:rsidP="001E1EDC">
            <w:pPr>
              <w:jc w:val="center"/>
            </w:pPr>
            <w:r>
              <w:t>Zagrożenie</w:t>
            </w:r>
          </w:p>
        </w:tc>
        <w:tc>
          <w:tcPr>
            <w:tcW w:w="2268" w:type="dxa"/>
            <w:shd w:val="clear" w:color="auto" w:fill="BDD6EE" w:themeFill="accent1" w:themeFillTint="66"/>
          </w:tcPr>
          <w:p w:rsidR="001E1EDC" w:rsidRDefault="001E1EDC" w:rsidP="001E1EDC">
            <w:pPr>
              <w:jc w:val="center"/>
            </w:pPr>
            <w:r>
              <w:t>Źródło zagrożenia (przyczyna)</w:t>
            </w:r>
          </w:p>
        </w:tc>
        <w:tc>
          <w:tcPr>
            <w:tcW w:w="2009" w:type="dxa"/>
            <w:shd w:val="clear" w:color="auto" w:fill="BDD6EE" w:themeFill="accent1" w:themeFillTint="66"/>
          </w:tcPr>
          <w:p w:rsidR="001E1EDC" w:rsidRDefault="001E1EDC" w:rsidP="001E1EDC">
            <w:pPr>
              <w:jc w:val="center"/>
            </w:pPr>
            <w:r>
              <w:t>Możliwe skutki zagrożenia</w:t>
            </w:r>
          </w:p>
        </w:tc>
        <w:tc>
          <w:tcPr>
            <w:tcW w:w="2669" w:type="dxa"/>
            <w:shd w:val="clear" w:color="auto" w:fill="BDD6EE" w:themeFill="accent1" w:themeFillTint="66"/>
          </w:tcPr>
          <w:p w:rsidR="001E1EDC" w:rsidRDefault="001E1EDC" w:rsidP="001E1EDC">
            <w:pPr>
              <w:jc w:val="center"/>
            </w:pPr>
            <w:r>
              <w:t>Środki ochrony przed zagrożeniami</w:t>
            </w:r>
          </w:p>
        </w:tc>
      </w:tr>
      <w:tr w:rsidR="001E1EDC" w:rsidTr="004F5B45">
        <w:tc>
          <w:tcPr>
            <w:tcW w:w="567" w:type="dxa"/>
          </w:tcPr>
          <w:p w:rsidR="001E1EDC" w:rsidRDefault="003E6833" w:rsidP="001E1EDC">
            <w:pPr>
              <w:jc w:val="center"/>
            </w:pPr>
            <w:r>
              <w:t>I</w:t>
            </w:r>
            <w:r w:rsidR="001E1EDC">
              <w:t>.</w:t>
            </w:r>
          </w:p>
        </w:tc>
        <w:tc>
          <w:tcPr>
            <w:tcW w:w="2977" w:type="dxa"/>
          </w:tcPr>
          <w:p w:rsidR="001E1EDC" w:rsidRDefault="001E1EDC" w:rsidP="001E1EDC">
            <w:r>
              <w:t>Czynniki chemiczne</w:t>
            </w:r>
            <w:r w:rsidR="004F5B45">
              <w:t>:</w:t>
            </w:r>
          </w:p>
        </w:tc>
        <w:tc>
          <w:tcPr>
            <w:tcW w:w="2268" w:type="dxa"/>
          </w:tcPr>
          <w:p w:rsidR="001E1EDC" w:rsidRDefault="001E1EDC" w:rsidP="001E1EDC">
            <w:r>
              <w:t>Środki chemiczne</w:t>
            </w:r>
          </w:p>
        </w:tc>
        <w:tc>
          <w:tcPr>
            <w:tcW w:w="2009" w:type="dxa"/>
          </w:tcPr>
          <w:p w:rsidR="001E1EDC" w:rsidRDefault="001E1EDC" w:rsidP="001E1EDC">
            <w:r>
              <w:t>Uszkodzenia skóry, uczulenia, oparzenia chemiczne</w:t>
            </w:r>
          </w:p>
        </w:tc>
        <w:tc>
          <w:tcPr>
            <w:tcW w:w="2669" w:type="dxa"/>
          </w:tcPr>
          <w:p w:rsidR="001E1EDC" w:rsidRDefault="001E1EDC" w:rsidP="001E1EDC">
            <w:r>
              <w:t>Stosowanie środków ochrony indywidualnej – ochrony rąk, szkolenie stanowiskowe (instruktaż)</w:t>
            </w:r>
          </w:p>
        </w:tc>
      </w:tr>
      <w:tr w:rsidR="00E17DF6" w:rsidTr="003E6833"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E17DF6" w:rsidRDefault="00E17DF6" w:rsidP="001E1EDC">
            <w:pPr>
              <w:jc w:val="center"/>
            </w:pPr>
            <w:r>
              <w:t xml:space="preserve">1. </w:t>
            </w:r>
          </w:p>
        </w:tc>
        <w:tc>
          <w:tcPr>
            <w:tcW w:w="5245" w:type="dxa"/>
            <w:gridSpan w:val="2"/>
            <w:vMerge w:val="restart"/>
            <w:shd w:val="clear" w:color="auto" w:fill="F2F2F2" w:themeFill="background1" w:themeFillShade="F2"/>
          </w:tcPr>
          <w:p w:rsidR="00E17DF6" w:rsidRPr="00985BE2" w:rsidRDefault="00E17DF6" w:rsidP="00985BE2">
            <w:pPr>
              <w:jc w:val="center"/>
              <w:rPr>
                <w:b/>
                <w:sz w:val="24"/>
                <w:szCs w:val="24"/>
                <w:vertAlign w:val="subscript"/>
              </w:rPr>
            </w:pPr>
            <w:r w:rsidRPr="0098098C">
              <w:rPr>
                <w:b/>
                <w:sz w:val="24"/>
                <w:szCs w:val="24"/>
              </w:rPr>
              <w:t>Węglik wapnia (karbid)</w:t>
            </w:r>
            <w:r w:rsidR="00985BE2">
              <w:rPr>
                <w:b/>
                <w:sz w:val="24"/>
                <w:szCs w:val="24"/>
              </w:rPr>
              <w:t xml:space="preserve"> – CaC</w:t>
            </w:r>
            <w:r w:rsidR="00985BE2">
              <w:rPr>
                <w:b/>
                <w:sz w:val="24"/>
                <w:szCs w:val="24"/>
                <w:vertAlign w:val="subscript"/>
              </w:rPr>
              <w:t>2</w:t>
            </w:r>
          </w:p>
          <w:p w:rsidR="00E17DF6" w:rsidRDefault="00E17DF6" w:rsidP="001E1EDC">
            <w:pPr>
              <w:jc w:val="center"/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4F5B45">
            <w:r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Default="00E17DF6" w:rsidP="004F5B45">
            <w:r w:rsidRPr="00082C8D">
              <w:rPr>
                <w:sz w:val="16"/>
                <w:szCs w:val="16"/>
              </w:rPr>
              <w:t xml:space="preserve">Płukać oczy </w:t>
            </w:r>
            <w:r>
              <w:rPr>
                <w:sz w:val="16"/>
                <w:szCs w:val="16"/>
              </w:rPr>
              <w:t xml:space="preserve">co najmniej 15 minut </w:t>
            </w:r>
            <w:r w:rsidRPr="00082C8D">
              <w:rPr>
                <w:sz w:val="16"/>
                <w:szCs w:val="16"/>
              </w:rPr>
              <w:t xml:space="preserve">dużą ilością </w:t>
            </w:r>
            <w:r>
              <w:rPr>
                <w:sz w:val="16"/>
                <w:szCs w:val="16"/>
              </w:rPr>
              <w:t xml:space="preserve">chłodnej </w:t>
            </w:r>
            <w:r w:rsidRPr="00082C8D">
              <w:rPr>
                <w:sz w:val="16"/>
                <w:szCs w:val="16"/>
              </w:rPr>
              <w:t>wody</w:t>
            </w:r>
            <w:r>
              <w:rPr>
                <w:sz w:val="16"/>
                <w:szCs w:val="16"/>
              </w:rPr>
              <w:t>, najlepiej bieżącej.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E17DF6" w:rsidRDefault="00E17DF6" w:rsidP="001E1EDC">
            <w:pPr>
              <w:jc w:val="center"/>
            </w:pPr>
          </w:p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E17DF6" w:rsidRDefault="00E17DF6" w:rsidP="001E1EDC">
            <w:pPr>
              <w:jc w:val="center"/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4F5B45">
            <w:r>
              <w:t>Kontakt ze skórą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Default="00E17DF6" w:rsidP="004F5B45">
            <w:r w:rsidRPr="00082C8D">
              <w:rPr>
                <w:sz w:val="16"/>
                <w:szCs w:val="16"/>
              </w:rPr>
              <w:t>Zdjąć zanieczyszczone ubranie</w:t>
            </w:r>
            <w:r w:rsidR="00093751">
              <w:rPr>
                <w:sz w:val="16"/>
                <w:szCs w:val="16"/>
              </w:rPr>
              <w:t>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E17DF6" w:rsidRDefault="00E17DF6" w:rsidP="001E1EDC">
            <w:pPr>
              <w:jc w:val="center"/>
            </w:pPr>
          </w:p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E17DF6" w:rsidRDefault="00E17DF6" w:rsidP="001E1EDC">
            <w:pPr>
              <w:jc w:val="center"/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4F5B45">
            <w:r>
              <w:t>Wdychanie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Default="00E17DF6" w:rsidP="004F5B45">
            <w:r w:rsidRPr="00082C8D">
              <w:rPr>
                <w:sz w:val="16"/>
                <w:szCs w:val="16"/>
              </w:rPr>
              <w:t>Wyprowadzić poszkodowanego z miejsca zagrożenia</w:t>
            </w:r>
            <w:r>
              <w:rPr>
                <w:sz w:val="16"/>
                <w:szCs w:val="16"/>
              </w:rPr>
              <w:t>, zapewnić dostęp świeżego powietrza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E17DF6" w:rsidRDefault="00E17DF6" w:rsidP="001E1EDC">
            <w:pPr>
              <w:jc w:val="center"/>
            </w:pPr>
          </w:p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E17DF6" w:rsidRDefault="00E17DF6" w:rsidP="001E1EDC">
            <w:pPr>
              <w:jc w:val="center"/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4F5B45">
            <w:r>
              <w:t>Połknięcie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Default="00E17DF6" w:rsidP="004F5B45">
            <w:r w:rsidRPr="009E0FBF">
              <w:rPr>
                <w:sz w:val="16"/>
                <w:szCs w:val="16"/>
              </w:rPr>
              <w:t xml:space="preserve">Podać poszkodowanemu do wypicia duża ilość wody. Spowodować wymioty. </w:t>
            </w:r>
            <w:r>
              <w:rPr>
                <w:sz w:val="16"/>
                <w:szCs w:val="16"/>
              </w:rPr>
              <w:t>Wezwać lekarza.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E17DF6" w:rsidRDefault="00E17DF6" w:rsidP="001E1EDC">
            <w:pPr>
              <w:jc w:val="center"/>
            </w:pPr>
          </w:p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E17DF6" w:rsidRDefault="00E17DF6" w:rsidP="001E1EDC">
            <w:pPr>
              <w:jc w:val="center"/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4F5B45">
            <w:r>
              <w:t>Obchodzenie się z substancją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Default="00E17DF6" w:rsidP="004F5B45">
            <w:r w:rsidRPr="00003851">
              <w:rPr>
                <w:sz w:val="16"/>
                <w:szCs w:val="16"/>
              </w:rPr>
              <w:t>Podczas stosowania nie jeść, nie pić, unikać wdychania pyłów. Stosować odzież i sprzęt ochrony osobistej</w:t>
            </w:r>
            <w:r>
              <w:rPr>
                <w:sz w:val="16"/>
                <w:szCs w:val="16"/>
              </w:rPr>
              <w:t>, pracować w dobrze wentylowanych pomieszczeniach.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E17DF6" w:rsidRDefault="00E17DF6" w:rsidP="001E1EDC">
            <w:pPr>
              <w:jc w:val="center"/>
            </w:pPr>
          </w:p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E17DF6" w:rsidRDefault="00E17DF6" w:rsidP="001E1EDC">
            <w:pPr>
              <w:jc w:val="center"/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4F5B45">
            <w:r>
              <w:t>Magazynowanie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Default="00E17DF6" w:rsidP="004F5B45">
            <w:r w:rsidRPr="00003851">
              <w:rPr>
                <w:sz w:val="16"/>
                <w:szCs w:val="16"/>
              </w:rPr>
              <w:t>Składować w szczelnie zamkniętych opakowaniach z dala od źródeł ciepła</w:t>
            </w:r>
          </w:p>
        </w:tc>
      </w:tr>
      <w:tr w:rsidR="00E17DF6" w:rsidTr="003E6833">
        <w:tc>
          <w:tcPr>
            <w:tcW w:w="567" w:type="dxa"/>
            <w:vMerge w:val="restart"/>
            <w:shd w:val="clear" w:color="auto" w:fill="FFFFFF" w:themeFill="background1"/>
          </w:tcPr>
          <w:p w:rsidR="00E17DF6" w:rsidRDefault="00E17DF6" w:rsidP="00E17DF6">
            <w:pPr>
              <w:jc w:val="center"/>
            </w:pPr>
            <w:r>
              <w:t>2.</w:t>
            </w:r>
          </w:p>
        </w:tc>
        <w:tc>
          <w:tcPr>
            <w:tcW w:w="5245" w:type="dxa"/>
            <w:gridSpan w:val="2"/>
            <w:vMerge w:val="restart"/>
            <w:shd w:val="clear" w:color="auto" w:fill="FFFFFF" w:themeFill="background1"/>
          </w:tcPr>
          <w:p w:rsidR="00E17DF6" w:rsidRDefault="00E17DF6" w:rsidP="00E17DF6">
            <w:pPr>
              <w:rPr>
                <w:b/>
                <w:sz w:val="24"/>
                <w:szCs w:val="24"/>
              </w:rPr>
            </w:pPr>
          </w:p>
          <w:p w:rsidR="00E17DF6" w:rsidRDefault="00E17DF6" w:rsidP="00E17DF6">
            <w:pPr>
              <w:rPr>
                <w:b/>
                <w:sz w:val="24"/>
                <w:szCs w:val="24"/>
              </w:rPr>
            </w:pPr>
          </w:p>
          <w:p w:rsidR="00E17DF6" w:rsidRDefault="00E17DF6" w:rsidP="00E17DF6">
            <w:pPr>
              <w:rPr>
                <w:b/>
                <w:sz w:val="24"/>
                <w:szCs w:val="24"/>
              </w:rPr>
            </w:pPr>
          </w:p>
          <w:p w:rsidR="00E17DF6" w:rsidRDefault="00E17DF6" w:rsidP="00E17DF6">
            <w:pPr>
              <w:rPr>
                <w:b/>
                <w:sz w:val="24"/>
                <w:szCs w:val="24"/>
              </w:rPr>
            </w:pPr>
          </w:p>
          <w:p w:rsidR="00E17DF6" w:rsidRDefault="00E17DF6" w:rsidP="00E17DF6">
            <w:pPr>
              <w:rPr>
                <w:b/>
                <w:sz w:val="24"/>
                <w:szCs w:val="24"/>
              </w:rPr>
            </w:pPr>
          </w:p>
          <w:p w:rsidR="00E17DF6" w:rsidRDefault="00E17DF6" w:rsidP="00E17DF6">
            <w:pPr>
              <w:rPr>
                <w:b/>
                <w:sz w:val="24"/>
                <w:szCs w:val="24"/>
              </w:rPr>
            </w:pPr>
          </w:p>
          <w:p w:rsidR="00E17DF6" w:rsidRDefault="00E17DF6" w:rsidP="00E17DF6">
            <w:pPr>
              <w:rPr>
                <w:b/>
                <w:sz w:val="24"/>
                <w:szCs w:val="24"/>
              </w:rPr>
            </w:pPr>
          </w:p>
          <w:p w:rsidR="00E17DF6" w:rsidRPr="0098098C" w:rsidRDefault="00E17DF6" w:rsidP="00E17DF6">
            <w:pPr>
              <w:jc w:val="center"/>
              <w:rPr>
                <w:b/>
                <w:sz w:val="24"/>
                <w:szCs w:val="24"/>
              </w:rPr>
            </w:pPr>
            <w:r w:rsidRPr="0098098C">
              <w:rPr>
                <w:b/>
                <w:sz w:val="24"/>
                <w:szCs w:val="24"/>
              </w:rPr>
              <w:t>Siarczan miedzi</w:t>
            </w:r>
            <w:r w:rsidR="00985BE2">
              <w:rPr>
                <w:b/>
                <w:sz w:val="24"/>
                <w:szCs w:val="24"/>
              </w:rPr>
              <w:t xml:space="preserve"> </w:t>
            </w:r>
          </w:p>
          <w:p w:rsidR="00E17DF6" w:rsidRDefault="00E17DF6" w:rsidP="00E17DF6"/>
        </w:tc>
        <w:tc>
          <w:tcPr>
            <w:tcW w:w="2009" w:type="dxa"/>
            <w:shd w:val="clear" w:color="auto" w:fill="FFFFFF" w:themeFill="background1"/>
          </w:tcPr>
          <w:p w:rsidR="00E17DF6" w:rsidRDefault="00E17DF6" w:rsidP="00E17DF6">
            <w:r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  <w:shd w:val="clear" w:color="auto" w:fill="FFFFFF" w:themeFill="background1"/>
          </w:tcPr>
          <w:p w:rsidR="00E17DF6" w:rsidRDefault="00E17DF6" w:rsidP="00E17DF6">
            <w:r w:rsidRPr="00082C8D">
              <w:rPr>
                <w:sz w:val="16"/>
                <w:szCs w:val="16"/>
              </w:rPr>
              <w:t xml:space="preserve">Płukać oczy </w:t>
            </w:r>
            <w:r>
              <w:rPr>
                <w:sz w:val="16"/>
                <w:szCs w:val="16"/>
              </w:rPr>
              <w:t xml:space="preserve">co najmniej 15 minut </w:t>
            </w:r>
            <w:r w:rsidRPr="00082C8D">
              <w:rPr>
                <w:sz w:val="16"/>
                <w:szCs w:val="16"/>
              </w:rPr>
              <w:t xml:space="preserve">dużą ilością </w:t>
            </w:r>
            <w:r>
              <w:rPr>
                <w:sz w:val="16"/>
                <w:szCs w:val="16"/>
              </w:rPr>
              <w:t xml:space="preserve">chłodnej </w:t>
            </w:r>
            <w:r w:rsidRPr="00082C8D">
              <w:rPr>
                <w:sz w:val="16"/>
                <w:szCs w:val="16"/>
              </w:rPr>
              <w:t>wody</w:t>
            </w:r>
            <w:r>
              <w:rPr>
                <w:sz w:val="16"/>
                <w:szCs w:val="16"/>
              </w:rPr>
              <w:t>, najlepiej bieżącej.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FFFFF" w:themeFill="background1"/>
          </w:tcPr>
          <w:p w:rsidR="00E17DF6" w:rsidRDefault="00E17DF6" w:rsidP="00E17DF6"/>
        </w:tc>
        <w:tc>
          <w:tcPr>
            <w:tcW w:w="5245" w:type="dxa"/>
            <w:gridSpan w:val="2"/>
            <w:vMerge/>
            <w:shd w:val="clear" w:color="auto" w:fill="FFFFFF" w:themeFill="background1"/>
          </w:tcPr>
          <w:p w:rsidR="00E17DF6" w:rsidRDefault="00E17DF6" w:rsidP="00E17DF6"/>
        </w:tc>
        <w:tc>
          <w:tcPr>
            <w:tcW w:w="2009" w:type="dxa"/>
            <w:shd w:val="clear" w:color="auto" w:fill="FFFFFF" w:themeFill="background1"/>
          </w:tcPr>
          <w:p w:rsidR="00E17DF6" w:rsidRDefault="00E17DF6" w:rsidP="00E17DF6">
            <w:r>
              <w:t>Kontakt ze skórą</w:t>
            </w:r>
          </w:p>
        </w:tc>
        <w:tc>
          <w:tcPr>
            <w:tcW w:w="2669" w:type="dxa"/>
            <w:shd w:val="clear" w:color="auto" w:fill="FFFFFF" w:themeFill="background1"/>
          </w:tcPr>
          <w:p w:rsidR="00E17DF6" w:rsidRDefault="00E17DF6" w:rsidP="00E17DF6">
            <w:r w:rsidRPr="00082C8D">
              <w:rPr>
                <w:sz w:val="16"/>
                <w:szCs w:val="16"/>
              </w:rPr>
              <w:t>Zdjąć zanieczyszczone ubranie</w:t>
            </w:r>
            <w:r>
              <w:rPr>
                <w:sz w:val="16"/>
                <w:szCs w:val="16"/>
              </w:rPr>
              <w:t>, zmyć skórę dużą ilością wody o temperaturze pokojowej, najlepiej bieżącą.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FFFFF" w:themeFill="background1"/>
          </w:tcPr>
          <w:p w:rsidR="00E17DF6" w:rsidRDefault="00E17DF6" w:rsidP="00E17DF6"/>
        </w:tc>
        <w:tc>
          <w:tcPr>
            <w:tcW w:w="5245" w:type="dxa"/>
            <w:gridSpan w:val="2"/>
            <w:vMerge/>
            <w:shd w:val="clear" w:color="auto" w:fill="FFFFFF" w:themeFill="background1"/>
          </w:tcPr>
          <w:p w:rsidR="00E17DF6" w:rsidRDefault="00E17DF6" w:rsidP="00E17DF6"/>
        </w:tc>
        <w:tc>
          <w:tcPr>
            <w:tcW w:w="2009" w:type="dxa"/>
            <w:shd w:val="clear" w:color="auto" w:fill="FFFFFF" w:themeFill="background1"/>
          </w:tcPr>
          <w:p w:rsidR="00E17DF6" w:rsidRDefault="00E17DF6" w:rsidP="00E17DF6">
            <w:r>
              <w:t>Wdychanie</w:t>
            </w:r>
          </w:p>
        </w:tc>
        <w:tc>
          <w:tcPr>
            <w:tcW w:w="2669" w:type="dxa"/>
            <w:shd w:val="clear" w:color="auto" w:fill="FFFFFF" w:themeFill="background1"/>
          </w:tcPr>
          <w:p w:rsidR="00E17DF6" w:rsidRDefault="00E17DF6" w:rsidP="00E17DF6">
            <w:r w:rsidRPr="00082C8D">
              <w:rPr>
                <w:sz w:val="16"/>
                <w:szCs w:val="16"/>
              </w:rPr>
              <w:t>Wyprowadzić poszkodowanego z miejsca zagrożenia</w:t>
            </w:r>
            <w:r>
              <w:rPr>
                <w:sz w:val="16"/>
                <w:szCs w:val="16"/>
              </w:rPr>
              <w:t>, zapewnić spokój w pozycji półleżącej. Chronić przed utratą ciepła.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FFFFF" w:themeFill="background1"/>
          </w:tcPr>
          <w:p w:rsidR="00E17DF6" w:rsidRDefault="00E17DF6" w:rsidP="00E17DF6"/>
        </w:tc>
        <w:tc>
          <w:tcPr>
            <w:tcW w:w="5245" w:type="dxa"/>
            <w:gridSpan w:val="2"/>
            <w:vMerge/>
            <w:shd w:val="clear" w:color="auto" w:fill="FFFFFF" w:themeFill="background1"/>
          </w:tcPr>
          <w:p w:rsidR="00E17DF6" w:rsidRDefault="00E17DF6" w:rsidP="00E17DF6"/>
        </w:tc>
        <w:tc>
          <w:tcPr>
            <w:tcW w:w="2009" w:type="dxa"/>
            <w:shd w:val="clear" w:color="auto" w:fill="FFFFFF" w:themeFill="background1"/>
          </w:tcPr>
          <w:p w:rsidR="00E17DF6" w:rsidRDefault="00E17DF6" w:rsidP="00E17DF6">
            <w:r>
              <w:t>Połknięcie</w:t>
            </w:r>
          </w:p>
        </w:tc>
        <w:tc>
          <w:tcPr>
            <w:tcW w:w="2669" w:type="dxa"/>
            <w:shd w:val="clear" w:color="auto" w:fill="FFFFFF" w:themeFill="background1"/>
          </w:tcPr>
          <w:p w:rsidR="00E17DF6" w:rsidRDefault="00E17DF6" w:rsidP="00E17DF6">
            <w:r>
              <w:rPr>
                <w:sz w:val="16"/>
                <w:szCs w:val="16"/>
              </w:rPr>
              <w:t>Natychmiast s</w:t>
            </w:r>
            <w:r w:rsidRPr="009E0FBF">
              <w:rPr>
                <w:sz w:val="16"/>
                <w:szCs w:val="16"/>
              </w:rPr>
              <w:t xml:space="preserve">powodować wymioty. </w:t>
            </w:r>
            <w:r>
              <w:rPr>
                <w:sz w:val="16"/>
                <w:szCs w:val="16"/>
              </w:rPr>
              <w:t>Nie podawać mleka ani alkoholu. Wezwać lekarza.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FFFFF" w:themeFill="background1"/>
          </w:tcPr>
          <w:p w:rsidR="00E17DF6" w:rsidRDefault="00E17DF6" w:rsidP="00E17DF6"/>
        </w:tc>
        <w:tc>
          <w:tcPr>
            <w:tcW w:w="5245" w:type="dxa"/>
            <w:gridSpan w:val="2"/>
            <w:vMerge/>
            <w:shd w:val="clear" w:color="auto" w:fill="FFFFFF" w:themeFill="background1"/>
          </w:tcPr>
          <w:p w:rsidR="00E17DF6" w:rsidRDefault="00E17DF6" w:rsidP="00E17DF6"/>
        </w:tc>
        <w:tc>
          <w:tcPr>
            <w:tcW w:w="2009" w:type="dxa"/>
            <w:shd w:val="clear" w:color="auto" w:fill="FFFFFF" w:themeFill="background1"/>
          </w:tcPr>
          <w:p w:rsidR="00E17DF6" w:rsidRDefault="00E17DF6" w:rsidP="00E17DF6">
            <w:r>
              <w:t>Obchodzenie się z substancją</w:t>
            </w:r>
          </w:p>
        </w:tc>
        <w:tc>
          <w:tcPr>
            <w:tcW w:w="2669" w:type="dxa"/>
            <w:shd w:val="clear" w:color="auto" w:fill="FFFFFF" w:themeFill="background1"/>
          </w:tcPr>
          <w:p w:rsidR="00E17DF6" w:rsidRDefault="00E17DF6" w:rsidP="00E17DF6">
            <w:r w:rsidRPr="00003851">
              <w:rPr>
                <w:sz w:val="16"/>
                <w:szCs w:val="16"/>
              </w:rPr>
              <w:t>Podczas stosowania nie jeść, nie pić, unikać</w:t>
            </w:r>
            <w:r>
              <w:rPr>
                <w:sz w:val="16"/>
                <w:szCs w:val="16"/>
              </w:rPr>
              <w:t xml:space="preserve"> kontaktu z substancją.</w:t>
            </w:r>
            <w:r w:rsidRPr="0000385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Przestrzegać zasad higieny osobistej.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FFFFF" w:themeFill="background1"/>
          </w:tcPr>
          <w:p w:rsidR="00E17DF6" w:rsidRDefault="00E17DF6" w:rsidP="00E17DF6"/>
        </w:tc>
        <w:tc>
          <w:tcPr>
            <w:tcW w:w="5245" w:type="dxa"/>
            <w:gridSpan w:val="2"/>
            <w:vMerge/>
            <w:shd w:val="clear" w:color="auto" w:fill="FFFFFF" w:themeFill="background1"/>
          </w:tcPr>
          <w:p w:rsidR="00E17DF6" w:rsidRDefault="00E17DF6" w:rsidP="00E17DF6"/>
        </w:tc>
        <w:tc>
          <w:tcPr>
            <w:tcW w:w="2009" w:type="dxa"/>
            <w:shd w:val="clear" w:color="auto" w:fill="FFFFFF" w:themeFill="background1"/>
          </w:tcPr>
          <w:p w:rsidR="00E17DF6" w:rsidRDefault="00E17DF6" w:rsidP="00E17DF6">
            <w:r>
              <w:t>Magazynowanie</w:t>
            </w:r>
          </w:p>
        </w:tc>
        <w:tc>
          <w:tcPr>
            <w:tcW w:w="2669" w:type="dxa"/>
            <w:shd w:val="clear" w:color="auto" w:fill="FFFFFF" w:themeFill="background1"/>
          </w:tcPr>
          <w:p w:rsidR="00E17DF6" w:rsidRDefault="00E17DF6" w:rsidP="00E17DF6">
            <w:r w:rsidRPr="00003851">
              <w:rPr>
                <w:sz w:val="16"/>
                <w:szCs w:val="16"/>
              </w:rPr>
              <w:t xml:space="preserve">Składować w szczelnie zamkniętych </w:t>
            </w:r>
            <w:r>
              <w:rPr>
                <w:sz w:val="16"/>
                <w:szCs w:val="16"/>
              </w:rPr>
              <w:t>opakowaniach, w suchym, chłodnym pomieszczeniu.</w:t>
            </w:r>
          </w:p>
        </w:tc>
      </w:tr>
      <w:tr w:rsidR="00E17DF6" w:rsidTr="003E6833"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E17DF6" w:rsidRDefault="003E6833" w:rsidP="00E17DF6">
            <w:r>
              <w:t>3.</w:t>
            </w:r>
          </w:p>
        </w:tc>
        <w:tc>
          <w:tcPr>
            <w:tcW w:w="5245" w:type="dxa"/>
            <w:gridSpan w:val="2"/>
            <w:vMerge w:val="restart"/>
            <w:shd w:val="clear" w:color="auto" w:fill="F2F2F2" w:themeFill="background1" w:themeFillShade="F2"/>
          </w:tcPr>
          <w:p w:rsidR="003E6833" w:rsidRDefault="003E6833" w:rsidP="00E17DF6">
            <w:pPr>
              <w:jc w:val="center"/>
              <w:rPr>
                <w:b/>
              </w:rPr>
            </w:pPr>
          </w:p>
          <w:p w:rsidR="003E6833" w:rsidRDefault="003E6833" w:rsidP="00E17DF6">
            <w:pPr>
              <w:jc w:val="center"/>
              <w:rPr>
                <w:b/>
              </w:rPr>
            </w:pPr>
          </w:p>
          <w:p w:rsidR="003E6833" w:rsidRDefault="003E6833" w:rsidP="00E17DF6">
            <w:pPr>
              <w:jc w:val="center"/>
              <w:rPr>
                <w:b/>
              </w:rPr>
            </w:pPr>
          </w:p>
          <w:p w:rsidR="003E6833" w:rsidRDefault="003E6833" w:rsidP="00E17DF6">
            <w:pPr>
              <w:jc w:val="center"/>
              <w:rPr>
                <w:b/>
              </w:rPr>
            </w:pPr>
          </w:p>
          <w:p w:rsidR="00E17DF6" w:rsidRPr="00E17DF6" w:rsidRDefault="00E17DF6" w:rsidP="00E17DF6">
            <w:pPr>
              <w:jc w:val="center"/>
              <w:rPr>
                <w:b/>
              </w:rPr>
            </w:pPr>
            <w:r w:rsidRPr="00E17DF6">
              <w:rPr>
                <w:b/>
              </w:rPr>
              <w:t>Tlenek ołowiu</w:t>
            </w:r>
            <w:r w:rsidR="00985BE2">
              <w:rPr>
                <w:b/>
              </w:rPr>
              <w:t xml:space="preserve"> - PbO</w:t>
            </w:r>
          </w:p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E17DF6">
            <w:r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Default="00E17DF6" w:rsidP="00E17DF6">
            <w:r w:rsidRPr="00452D80">
              <w:rPr>
                <w:sz w:val="16"/>
                <w:szCs w:val="16"/>
              </w:rPr>
              <w:t xml:space="preserve">Przemyć dużą ilością wody przy </w:t>
            </w:r>
            <w:r>
              <w:rPr>
                <w:sz w:val="16"/>
                <w:szCs w:val="16"/>
              </w:rPr>
              <w:t xml:space="preserve">szeroko </w:t>
            </w:r>
            <w:r w:rsidRPr="00452D80">
              <w:rPr>
                <w:sz w:val="16"/>
                <w:szCs w:val="16"/>
              </w:rPr>
              <w:t>otwartej powiece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E17DF6" w:rsidRDefault="00E17DF6" w:rsidP="00E17DF6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E17DF6" w:rsidRDefault="00E17DF6" w:rsidP="00E17DF6"/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E17DF6">
            <w:r>
              <w:t>Kontakt ze skórą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Default="00E17DF6" w:rsidP="00E17DF6">
            <w:r w:rsidRPr="00082C8D">
              <w:rPr>
                <w:sz w:val="16"/>
                <w:szCs w:val="16"/>
              </w:rPr>
              <w:t>Zdjąć zanieczyszczone ubranie</w:t>
            </w:r>
            <w:r>
              <w:rPr>
                <w:sz w:val="16"/>
                <w:szCs w:val="16"/>
              </w:rPr>
              <w:t>, zmyć skórę dużą ilością wody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E17DF6" w:rsidRDefault="00E17DF6" w:rsidP="00E17DF6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E17DF6" w:rsidRDefault="00E17DF6" w:rsidP="00E17DF6"/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E17DF6">
            <w:r>
              <w:t>Wdychanie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Pr="00452D80" w:rsidRDefault="00E17DF6" w:rsidP="00E17DF6">
            <w:pPr>
              <w:pStyle w:val="Akapitzlist"/>
              <w:ind w:left="0"/>
              <w:rPr>
                <w:sz w:val="16"/>
                <w:szCs w:val="16"/>
              </w:rPr>
            </w:pPr>
            <w:r w:rsidRPr="00452D80">
              <w:rPr>
                <w:sz w:val="16"/>
                <w:szCs w:val="16"/>
              </w:rPr>
              <w:t>Zapewnić</w:t>
            </w:r>
          </w:p>
          <w:p w:rsidR="00E17DF6" w:rsidRDefault="00E17DF6" w:rsidP="00E17DF6">
            <w:r w:rsidRPr="00452D80">
              <w:rPr>
                <w:sz w:val="16"/>
                <w:szCs w:val="16"/>
              </w:rPr>
              <w:t>dostęp świeżego powietrza.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E17DF6" w:rsidRDefault="00E17DF6" w:rsidP="00E17DF6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E17DF6" w:rsidRDefault="00E17DF6" w:rsidP="00E17DF6"/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E17DF6">
            <w:r>
              <w:t>Połknięcie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Default="00E17DF6" w:rsidP="00E17DF6">
            <w:r w:rsidRPr="00417920">
              <w:rPr>
                <w:sz w:val="16"/>
                <w:szCs w:val="16"/>
              </w:rPr>
              <w:t>Podać do picia duże ilości wody, wywołać wymioty.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E17DF6" w:rsidRDefault="00E17DF6" w:rsidP="00E17DF6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E17DF6" w:rsidRDefault="00E17DF6" w:rsidP="00E17DF6"/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E17DF6">
            <w:r>
              <w:t>Obchodzenie się z substancją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Default="00E17DF6" w:rsidP="00E17DF6">
            <w:r w:rsidRPr="00003851">
              <w:rPr>
                <w:sz w:val="16"/>
                <w:szCs w:val="16"/>
              </w:rPr>
              <w:t>Podczas stosowania nie jeść, nie pić, unikać</w:t>
            </w:r>
            <w:r>
              <w:rPr>
                <w:sz w:val="16"/>
                <w:szCs w:val="16"/>
              </w:rPr>
              <w:t xml:space="preserve"> kontaktu z substancją.</w:t>
            </w:r>
            <w:r w:rsidRPr="0000385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Przestrzegać zasad higieny osobistej.</w:t>
            </w:r>
          </w:p>
        </w:tc>
      </w:tr>
      <w:tr w:rsidR="00E17DF6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E17DF6" w:rsidRDefault="00E17DF6" w:rsidP="00E17DF6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E17DF6" w:rsidRDefault="00E17DF6" w:rsidP="00E17DF6"/>
        </w:tc>
        <w:tc>
          <w:tcPr>
            <w:tcW w:w="2009" w:type="dxa"/>
            <w:shd w:val="clear" w:color="auto" w:fill="F2F2F2" w:themeFill="background1" w:themeFillShade="F2"/>
          </w:tcPr>
          <w:p w:rsidR="00E17DF6" w:rsidRDefault="00E17DF6" w:rsidP="00E17DF6">
            <w:r>
              <w:t>Magazynowanie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E17DF6" w:rsidRDefault="00E17DF6" w:rsidP="00E17DF6">
            <w:r w:rsidRPr="00003851">
              <w:rPr>
                <w:sz w:val="16"/>
                <w:szCs w:val="16"/>
              </w:rPr>
              <w:t xml:space="preserve">Składować w szczelnie zamkniętych </w:t>
            </w:r>
            <w:r>
              <w:rPr>
                <w:sz w:val="16"/>
                <w:szCs w:val="16"/>
              </w:rPr>
              <w:t>opakowaniach, w suchym, chłodnym pomieszczeniu.</w:t>
            </w:r>
          </w:p>
        </w:tc>
      </w:tr>
      <w:tr w:rsidR="00E17DF6" w:rsidTr="00E53E1E">
        <w:tc>
          <w:tcPr>
            <w:tcW w:w="567" w:type="dxa"/>
            <w:vMerge w:val="restart"/>
          </w:tcPr>
          <w:p w:rsidR="00E17DF6" w:rsidRDefault="003E6833" w:rsidP="00E17DF6">
            <w:r>
              <w:t>4.</w:t>
            </w:r>
          </w:p>
        </w:tc>
        <w:tc>
          <w:tcPr>
            <w:tcW w:w="5245" w:type="dxa"/>
            <w:gridSpan w:val="2"/>
            <w:vMerge w:val="restart"/>
          </w:tcPr>
          <w:p w:rsidR="003E6833" w:rsidRDefault="003E6833" w:rsidP="00E17DF6">
            <w:pPr>
              <w:jc w:val="center"/>
              <w:rPr>
                <w:b/>
                <w:sz w:val="24"/>
                <w:szCs w:val="24"/>
              </w:rPr>
            </w:pPr>
          </w:p>
          <w:p w:rsidR="003E6833" w:rsidRDefault="003E6833" w:rsidP="00E17DF6">
            <w:pPr>
              <w:jc w:val="center"/>
              <w:rPr>
                <w:b/>
                <w:sz w:val="24"/>
                <w:szCs w:val="24"/>
              </w:rPr>
            </w:pPr>
          </w:p>
          <w:p w:rsidR="003E6833" w:rsidRDefault="003E6833" w:rsidP="00E17DF6">
            <w:pPr>
              <w:jc w:val="center"/>
              <w:rPr>
                <w:b/>
                <w:sz w:val="24"/>
                <w:szCs w:val="24"/>
              </w:rPr>
            </w:pPr>
          </w:p>
          <w:p w:rsidR="003E6833" w:rsidRDefault="003E6833" w:rsidP="00E17DF6">
            <w:pPr>
              <w:jc w:val="center"/>
              <w:rPr>
                <w:b/>
                <w:sz w:val="24"/>
                <w:szCs w:val="24"/>
              </w:rPr>
            </w:pPr>
          </w:p>
          <w:p w:rsidR="00E17DF6" w:rsidRPr="00093751" w:rsidRDefault="00E17DF6" w:rsidP="00E17DF6">
            <w:pPr>
              <w:jc w:val="center"/>
              <w:rPr>
                <w:b/>
                <w:sz w:val="24"/>
                <w:szCs w:val="24"/>
              </w:rPr>
            </w:pPr>
            <w:r w:rsidRPr="0098098C">
              <w:rPr>
                <w:b/>
                <w:sz w:val="24"/>
                <w:szCs w:val="24"/>
              </w:rPr>
              <w:t>Węglan amonu</w:t>
            </w:r>
            <w:r w:rsidR="00985BE2">
              <w:rPr>
                <w:b/>
                <w:sz w:val="24"/>
                <w:szCs w:val="24"/>
              </w:rPr>
              <w:t xml:space="preserve"> </w:t>
            </w:r>
            <w:r w:rsidR="00093751">
              <w:rPr>
                <w:b/>
                <w:sz w:val="24"/>
                <w:szCs w:val="24"/>
              </w:rPr>
              <w:t>–</w:t>
            </w:r>
            <w:r w:rsidR="00985BE2">
              <w:rPr>
                <w:b/>
                <w:sz w:val="24"/>
                <w:szCs w:val="24"/>
              </w:rPr>
              <w:t xml:space="preserve"> </w:t>
            </w:r>
            <w:r w:rsidR="00093751">
              <w:rPr>
                <w:b/>
                <w:sz w:val="24"/>
                <w:szCs w:val="24"/>
              </w:rPr>
              <w:t>CH</w:t>
            </w:r>
            <w:r w:rsidR="00093751">
              <w:rPr>
                <w:b/>
                <w:sz w:val="24"/>
                <w:szCs w:val="24"/>
                <w:vertAlign w:val="subscript"/>
              </w:rPr>
              <w:t>8</w:t>
            </w:r>
            <w:r w:rsidR="00093751">
              <w:rPr>
                <w:b/>
                <w:sz w:val="24"/>
                <w:szCs w:val="24"/>
              </w:rPr>
              <w:t>N</w:t>
            </w:r>
            <w:r w:rsidR="00093751">
              <w:rPr>
                <w:b/>
                <w:sz w:val="24"/>
                <w:szCs w:val="24"/>
                <w:vertAlign w:val="subscript"/>
              </w:rPr>
              <w:t>2</w:t>
            </w:r>
            <w:r w:rsidR="00093751">
              <w:rPr>
                <w:b/>
                <w:sz w:val="24"/>
                <w:szCs w:val="24"/>
              </w:rPr>
              <w:t>O</w:t>
            </w:r>
            <w:r w:rsidR="00093751">
              <w:rPr>
                <w:b/>
                <w:sz w:val="24"/>
                <w:szCs w:val="24"/>
                <w:vertAlign w:val="subscript"/>
              </w:rPr>
              <w:t>3</w:t>
            </w:r>
          </w:p>
          <w:p w:rsidR="00E17DF6" w:rsidRDefault="00E17DF6" w:rsidP="00E17DF6">
            <w:pPr>
              <w:jc w:val="center"/>
            </w:pPr>
          </w:p>
        </w:tc>
        <w:tc>
          <w:tcPr>
            <w:tcW w:w="2009" w:type="dxa"/>
          </w:tcPr>
          <w:p w:rsidR="00E17DF6" w:rsidRDefault="00E17DF6" w:rsidP="00E17DF6">
            <w:r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</w:tcPr>
          <w:p w:rsidR="00E17DF6" w:rsidRDefault="00E17DF6" w:rsidP="00E17DF6">
            <w:r>
              <w:rPr>
                <w:sz w:val="16"/>
                <w:szCs w:val="16"/>
              </w:rPr>
              <w:t>Zapobiegawczo przemyć oczy wodą.</w:t>
            </w:r>
          </w:p>
        </w:tc>
      </w:tr>
      <w:tr w:rsidR="00E17DF6" w:rsidTr="00E53E1E">
        <w:tc>
          <w:tcPr>
            <w:tcW w:w="567" w:type="dxa"/>
            <w:vMerge/>
          </w:tcPr>
          <w:p w:rsidR="00E17DF6" w:rsidRDefault="00E17DF6" w:rsidP="00E17DF6"/>
        </w:tc>
        <w:tc>
          <w:tcPr>
            <w:tcW w:w="5245" w:type="dxa"/>
            <w:gridSpan w:val="2"/>
            <w:vMerge/>
          </w:tcPr>
          <w:p w:rsidR="00E17DF6" w:rsidRDefault="00E17DF6" w:rsidP="00E17DF6"/>
        </w:tc>
        <w:tc>
          <w:tcPr>
            <w:tcW w:w="2009" w:type="dxa"/>
          </w:tcPr>
          <w:p w:rsidR="00E17DF6" w:rsidRDefault="00E17DF6" w:rsidP="00E17DF6">
            <w:r>
              <w:t>Kontakt ze skórą</w:t>
            </w:r>
          </w:p>
        </w:tc>
        <w:tc>
          <w:tcPr>
            <w:tcW w:w="2669" w:type="dxa"/>
          </w:tcPr>
          <w:p w:rsidR="00E17DF6" w:rsidRDefault="00E17DF6" w:rsidP="00E17DF6">
            <w:r>
              <w:rPr>
                <w:sz w:val="16"/>
                <w:szCs w:val="16"/>
              </w:rPr>
              <w:t>Zmyć mydłem i dużą ilością wody. Zasięgnąć porady lekarza.</w:t>
            </w:r>
          </w:p>
        </w:tc>
      </w:tr>
      <w:tr w:rsidR="00E17DF6" w:rsidTr="00E53E1E">
        <w:tc>
          <w:tcPr>
            <w:tcW w:w="567" w:type="dxa"/>
            <w:vMerge/>
          </w:tcPr>
          <w:p w:rsidR="00E17DF6" w:rsidRDefault="00E17DF6" w:rsidP="00E17DF6"/>
        </w:tc>
        <w:tc>
          <w:tcPr>
            <w:tcW w:w="5245" w:type="dxa"/>
            <w:gridSpan w:val="2"/>
            <w:vMerge/>
          </w:tcPr>
          <w:p w:rsidR="00E17DF6" w:rsidRDefault="00E17DF6" w:rsidP="00E17DF6"/>
        </w:tc>
        <w:tc>
          <w:tcPr>
            <w:tcW w:w="2009" w:type="dxa"/>
          </w:tcPr>
          <w:p w:rsidR="00E17DF6" w:rsidRDefault="00E17DF6" w:rsidP="00E17DF6">
            <w:r>
              <w:t>Wdychanie</w:t>
            </w:r>
          </w:p>
        </w:tc>
        <w:tc>
          <w:tcPr>
            <w:tcW w:w="2669" w:type="dxa"/>
          </w:tcPr>
          <w:p w:rsidR="00E17DF6" w:rsidRDefault="00E17DF6" w:rsidP="00E17DF6">
            <w:r>
              <w:rPr>
                <w:sz w:val="16"/>
                <w:szCs w:val="16"/>
              </w:rPr>
              <w:t>W przypadku wdychania przenieść na świeże powietrze</w:t>
            </w:r>
          </w:p>
        </w:tc>
      </w:tr>
      <w:tr w:rsidR="00E17DF6" w:rsidTr="00E53E1E">
        <w:tc>
          <w:tcPr>
            <w:tcW w:w="567" w:type="dxa"/>
            <w:vMerge/>
          </w:tcPr>
          <w:p w:rsidR="00E17DF6" w:rsidRDefault="00E17DF6" w:rsidP="00E17DF6"/>
        </w:tc>
        <w:tc>
          <w:tcPr>
            <w:tcW w:w="5245" w:type="dxa"/>
            <w:gridSpan w:val="2"/>
            <w:vMerge/>
          </w:tcPr>
          <w:p w:rsidR="00E17DF6" w:rsidRDefault="00E17DF6" w:rsidP="00E17DF6"/>
        </w:tc>
        <w:tc>
          <w:tcPr>
            <w:tcW w:w="2009" w:type="dxa"/>
          </w:tcPr>
          <w:p w:rsidR="00E17DF6" w:rsidRDefault="00E17DF6" w:rsidP="00E17DF6">
            <w:r>
              <w:t>Połknięcie</w:t>
            </w:r>
          </w:p>
        </w:tc>
        <w:tc>
          <w:tcPr>
            <w:tcW w:w="2669" w:type="dxa"/>
          </w:tcPr>
          <w:p w:rsidR="00E17DF6" w:rsidRDefault="00E17DF6" w:rsidP="00E17DF6">
            <w:r>
              <w:rPr>
                <w:sz w:val="16"/>
                <w:szCs w:val="16"/>
              </w:rPr>
              <w:t>Wypłukać usta wodą. Zasięgnąć porady lekarza.</w:t>
            </w:r>
          </w:p>
        </w:tc>
      </w:tr>
      <w:tr w:rsidR="00E17DF6" w:rsidTr="00E53E1E">
        <w:tc>
          <w:tcPr>
            <w:tcW w:w="567" w:type="dxa"/>
            <w:vMerge/>
          </w:tcPr>
          <w:p w:rsidR="00E17DF6" w:rsidRDefault="00E17DF6" w:rsidP="00E17DF6"/>
        </w:tc>
        <w:tc>
          <w:tcPr>
            <w:tcW w:w="5245" w:type="dxa"/>
            <w:gridSpan w:val="2"/>
            <w:vMerge/>
          </w:tcPr>
          <w:p w:rsidR="00E17DF6" w:rsidRDefault="00E17DF6" w:rsidP="00E17DF6"/>
        </w:tc>
        <w:tc>
          <w:tcPr>
            <w:tcW w:w="2009" w:type="dxa"/>
          </w:tcPr>
          <w:p w:rsidR="00E17DF6" w:rsidRDefault="00E17DF6" w:rsidP="00E17DF6">
            <w:r>
              <w:t>Obchodzenie się z substancją</w:t>
            </w:r>
          </w:p>
        </w:tc>
        <w:tc>
          <w:tcPr>
            <w:tcW w:w="2669" w:type="dxa"/>
          </w:tcPr>
          <w:p w:rsidR="00E17DF6" w:rsidRDefault="00E17DF6" w:rsidP="00E17DF6">
            <w:r w:rsidRPr="00003851">
              <w:rPr>
                <w:sz w:val="16"/>
                <w:szCs w:val="16"/>
              </w:rPr>
              <w:t>Podczas stosowania nie jeść, nie pić, unikać</w:t>
            </w:r>
            <w:r>
              <w:rPr>
                <w:sz w:val="16"/>
                <w:szCs w:val="16"/>
              </w:rPr>
              <w:t xml:space="preserve"> kontaktu z substancją.</w:t>
            </w:r>
            <w:r w:rsidRPr="0000385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Przestrzegać zasad higieny osobistej.</w:t>
            </w:r>
          </w:p>
        </w:tc>
      </w:tr>
      <w:tr w:rsidR="00E17DF6" w:rsidTr="00E53E1E">
        <w:tc>
          <w:tcPr>
            <w:tcW w:w="567" w:type="dxa"/>
            <w:vMerge/>
          </w:tcPr>
          <w:p w:rsidR="00E17DF6" w:rsidRDefault="00E17DF6" w:rsidP="00E17DF6"/>
        </w:tc>
        <w:tc>
          <w:tcPr>
            <w:tcW w:w="5245" w:type="dxa"/>
            <w:gridSpan w:val="2"/>
            <w:vMerge/>
          </w:tcPr>
          <w:p w:rsidR="00E17DF6" w:rsidRDefault="00E17DF6" w:rsidP="00E17DF6"/>
        </w:tc>
        <w:tc>
          <w:tcPr>
            <w:tcW w:w="2009" w:type="dxa"/>
          </w:tcPr>
          <w:p w:rsidR="00E17DF6" w:rsidRDefault="00E17DF6" w:rsidP="00E17DF6">
            <w:r>
              <w:t>Magazynowanie</w:t>
            </w:r>
          </w:p>
        </w:tc>
        <w:tc>
          <w:tcPr>
            <w:tcW w:w="2669" w:type="dxa"/>
          </w:tcPr>
          <w:p w:rsidR="00E17DF6" w:rsidRDefault="00E17DF6" w:rsidP="00E17DF6">
            <w:r w:rsidRPr="00003851">
              <w:rPr>
                <w:sz w:val="16"/>
                <w:szCs w:val="16"/>
              </w:rPr>
              <w:t xml:space="preserve">Składować w szczelnie zamkniętych </w:t>
            </w:r>
            <w:r>
              <w:rPr>
                <w:sz w:val="16"/>
                <w:szCs w:val="16"/>
              </w:rPr>
              <w:t>opakowaniach, w suchym, chłodnym pomieszczeniu.</w:t>
            </w:r>
          </w:p>
        </w:tc>
      </w:tr>
      <w:tr w:rsidR="003E6833" w:rsidTr="003E6833"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3E6833" w:rsidRDefault="003E6833" w:rsidP="003E6833">
            <w:r>
              <w:t>5.</w:t>
            </w:r>
          </w:p>
        </w:tc>
        <w:tc>
          <w:tcPr>
            <w:tcW w:w="5245" w:type="dxa"/>
            <w:gridSpan w:val="2"/>
            <w:vMerge w:val="restart"/>
            <w:shd w:val="clear" w:color="auto" w:fill="F2F2F2" w:themeFill="background1" w:themeFillShade="F2"/>
          </w:tcPr>
          <w:p w:rsidR="003E6833" w:rsidRDefault="003E6833" w:rsidP="003E6833">
            <w:pPr>
              <w:jc w:val="center"/>
              <w:rPr>
                <w:b/>
                <w:sz w:val="24"/>
                <w:szCs w:val="24"/>
              </w:rPr>
            </w:pPr>
          </w:p>
          <w:p w:rsidR="003E6833" w:rsidRDefault="003E6833" w:rsidP="003E6833">
            <w:pPr>
              <w:jc w:val="center"/>
              <w:rPr>
                <w:b/>
                <w:sz w:val="24"/>
                <w:szCs w:val="24"/>
              </w:rPr>
            </w:pPr>
          </w:p>
          <w:p w:rsidR="003E6833" w:rsidRDefault="003E6833" w:rsidP="003E6833">
            <w:pPr>
              <w:jc w:val="center"/>
              <w:rPr>
                <w:b/>
                <w:sz w:val="24"/>
                <w:szCs w:val="24"/>
              </w:rPr>
            </w:pPr>
          </w:p>
          <w:p w:rsidR="003E6833" w:rsidRDefault="003E6833" w:rsidP="003E6833">
            <w:pPr>
              <w:jc w:val="center"/>
              <w:rPr>
                <w:b/>
                <w:sz w:val="24"/>
                <w:szCs w:val="24"/>
              </w:rPr>
            </w:pPr>
          </w:p>
          <w:p w:rsidR="003E6833" w:rsidRDefault="003E6833" w:rsidP="003E6833">
            <w:pPr>
              <w:jc w:val="center"/>
              <w:rPr>
                <w:b/>
                <w:sz w:val="24"/>
                <w:szCs w:val="24"/>
              </w:rPr>
            </w:pPr>
          </w:p>
          <w:p w:rsidR="003E6833" w:rsidRDefault="003E6833" w:rsidP="003E6833">
            <w:pPr>
              <w:jc w:val="center"/>
              <w:rPr>
                <w:b/>
                <w:sz w:val="24"/>
                <w:szCs w:val="24"/>
              </w:rPr>
            </w:pPr>
          </w:p>
          <w:p w:rsidR="003E6833" w:rsidRDefault="003E6833" w:rsidP="003E6833">
            <w:pPr>
              <w:jc w:val="center"/>
              <w:rPr>
                <w:b/>
                <w:sz w:val="24"/>
                <w:szCs w:val="24"/>
              </w:rPr>
            </w:pPr>
          </w:p>
          <w:p w:rsidR="003E6833" w:rsidRDefault="003E6833" w:rsidP="003E6833">
            <w:pPr>
              <w:jc w:val="center"/>
              <w:rPr>
                <w:b/>
                <w:sz w:val="24"/>
                <w:szCs w:val="24"/>
              </w:rPr>
            </w:pPr>
          </w:p>
          <w:p w:rsidR="003E6833" w:rsidRDefault="003E6833" w:rsidP="003E6833">
            <w:pPr>
              <w:jc w:val="center"/>
              <w:rPr>
                <w:b/>
                <w:sz w:val="24"/>
                <w:szCs w:val="24"/>
              </w:rPr>
            </w:pPr>
          </w:p>
          <w:p w:rsidR="003E6833" w:rsidRPr="00B2187F" w:rsidRDefault="003E6833" w:rsidP="003E6833">
            <w:pPr>
              <w:jc w:val="center"/>
              <w:rPr>
                <w:b/>
                <w:sz w:val="24"/>
                <w:szCs w:val="24"/>
                <w:vertAlign w:val="subscript"/>
              </w:rPr>
            </w:pPr>
            <w:r w:rsidRPr="00452D80">
              <w:rPr>
                <w:b/>
                <w:sz w:val="24"/>
                <w:szCs w:val="24"/>
              </w:rPr>
              <w:t>Kwas azotowy</w:t>
            </w:r>
            <w:r w:rsidR="00B2187F">
              <w:rPr>
                <w:b/>
                <w:sz w:val="24"/>
                <w:szCs w:val="24"/>
              </w:rPr>
              <w:t xml:space="preserve"> </w:t>
            </w:r>
            <w:r w:rsidR="00093751">
              <w:rPr>
                <w:b/>
                <w:sz w:val="24"/>
                <w:szCs w:val="24"/>
              </w:rPr>
              <w:t xml:space="preserve">- </w:t>
            </w:r>
            <w:r w:rsidR="00B2187F">
              <w:rPr>
                <w:b/>
                <w:sz w:val="24"/>
                <w:szCs w:val="24"/>
              </w:rPr>
              <w:t>HNO</w:t>
            </w:r>
            <w:r w:rsidR="00B2187F">
              <w:rPr>
                <w:b/>
                <w:sz w:val="24"/>
                <w:szCs w:val="24"/>
                <w:vertAlign w:val="subscript"/>
              </w:rPr>
              <w:t>3</w:t>
            </w:r>
          </w:p>
          <w:p w:rsidR="003E6833" w:rsidRDefault="003E6833" w:rsidP="003E6833">
            <w:pPr>
              <w:jc w:val="center"/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3E6833" w:rsidRDefault="003E6833" w:rsidP="003E6833">
            <w:r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3E6833" w:rsidRDefault="003E6833" w:rsidP="003E6833">
            <w:r w:rsidRPr="00082C8D">
              <w:rPr>
                <w:sz w:val="16"/>
                <w:szCs w:val="16"/>
              </w:rPr>
              <w:t xml:space="preserve">Płukać oczy </w:t>
            </w:r>
            <w:r>
              <w:rPr>
                <w:sz w:val="16"/>
                <w:szCs w:val="16"/>
              </w:rPr>
              <w:t xml:space="preserve">co najmniej 15 minut </w:t>
            </w:r>
            <w:r w:rsidRPr="00082C8D">
              <w:rPr>
                <w:sz w:val="16"/>
                <w:szCs w:val="16"/>
              </w:rPr>
              <w:t xml:space="preserve">dużą ilością </w:t>
            </w:r>
            <w:r>
              <w:rPr>
                <w:sz w:val="16"/>
                <w:szCs w:val="16"/>
              </w:rPr>
              <w:t xml:space="preserve">chłodnej </w:t>
            </w:r>
            <w:r w:rsidRPr="00082C8D">
              <w:rPr>
                <w:sz w:val="16"/>
                <w:szCs w:val="16"/>
              </w:rPr>
              <w:t>wody</w:t>
            </w:r>
            <w:r>
              <w:rPr>
                <w:sz w:val="16"/>
                <w:szCs w:val="16"/>
              </w:rPr>
              <w:t>, najlepiej bieżącej.</w:t>
            </w:r>
          </w:p>
        </w:tc>
      </w:tr>
      <w:tr w:rsidR="003E6833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3E6833" w:rsidRDefault="003E6833" w:rsidP="003E6833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3E6833" w:rsidRDefault="003E6833" w:rsidP="003E6833"/>
        </w:tc>
        <w:tc>
          <w:tcPr>
            <w:tcW w:w="2009" w:type="dxa"/>
            <w:shd w:val="clear" w:color="auto" w:fill="F2F2F2" w:themeFill="background1" w:themeFillShade="F2"/>
          </w:tcPr>
          <w:p w:rsidR="003E6833" w:rsidRDefault="003E6833" w:rsidP="003E6833">
            <w:r>
              <w:t>Kontakt ze skórą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3E6833" w:rsidRDefault="003E6833" w:rsidP="003E6833">
            <w:pPr>
              <w:pStyle w:val="Akapitzlist"/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Zdjąć odzież, zmyć skórę dużą ilością chłodnej wody najlepiej bieżącej. Nie używać mydła. Nie stosować środków zobojętniających.</w:t>
            </w:r>
          </w:p>
          <w:p w:rsidR="003E6833" w:rsidRDefault="003E6833" w:rsidP="003E6833">
            <w:r>
              <w:rPr>
                <w:sz w:val="16"/>
                <w:szCs w:val="16"/>
              </w:rPr>
              <w:t>Założyć na poparzenia jałowy opatrunek.</w:t>
            </w:r>
          </w:p>
        </w:tc>
      </w:tr>
      <w:tr w:rsidR="003E6833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3E6833" w:rsidRDefault="003E6833" w:rsidP="003E6833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3E6833" w:rsidRDefault="003E6833" w:rsidP="003E6833"/>
        </w:tc>
        <w:tc>
          <w:tcPr>
            <w:tcW w:w="2009" w:type="dxa"/>
            <w:shd w:val="clear" w:color="auto" w:fill="F2F2F2" w:themeFill="background1" w:themeFillShade="F2"/>
          </w:tcPr>
          <w:p w:rsidR="003E6833" w:rsidRDefault="003E6833" w:rsidP="003E6833">
            <w:r>
              <w:t>Wdychanie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3E6833" w:rsidRDefault="003E6833" w:rsidP="003E6833">
            <w:r>
              <w:rPr>
                <w:sz w:val="16"/>
                <w:szCs w:val="16"/>
              </w:rPr>
              <w:t>Wynieść zatrutego z miejsca narażenia. Zapewnić bezwzględny spokój w pozycji półleżącej lub siedzącej. Wysiłek fizyczny może wyzwolić obrzęk płuc. Natychmiast wezwać lekarza</w:t>
            </w:r>
          </w:p>
        </w:tc>
      </w:tr>
      <w:tr w:rsidR="003E6833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3E6833" w:rsidRDefault="003E6833" w:rsidP="003E6833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3E6833" w:rsidRDefault="003E6833" w:rsidP="003E6833"/>
        </w:tc>
        <w:tc>
          <w:tcPr>
            <w:tcW w:w="2009" w:type="dxa"/>
            <w:shd w:val="clear" w:color="auto" w:fill="F2F2F2" w:themeFill="background1" w:themeFillShade="F2"/>
          </w:tcPr>
          <w:p w:rsidR="003E6833" w:rsidRDefault="003E6833" w:rsidP="003E6833">
            <w:r>
              <w:t>Połknięcie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3E6833" w:rsidRDefault="003E6833" w:rsidP="003E6833">
            <w:r>
              <w:rPr>
                <w:sz w:val="16"/>
                <w:szCs w:val="16"/>
              </w:rPr>
              <w:t>Nie wywoływać wymiotów. Podać do picia białko jaj kurzych lub mleko. Poza tym nie podawać niczego. Transport do szpitala karetka reanimacyjną.</w:t>
            </w:r>
          </w:p>
        </w:tc>
      </w:tr>
      <w:tr w:rsidR="003E6833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3E6833" w:rsidRDefault="003E6833" w:rsidP="003E6833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3E6833" w:rsidRDefault="003E6833" w:rsidP="003E6833"/>
        </w:tc>
        <w:tc>
          <w:tcPr>
            <w:tcW w:w="2009" w:type="dxa"/>
            <w:shd w:val="clear" w:color="auto" w:fill="F2F2F2" w:themeFill="background1" w:themeFillShade="F2"/>
          </w:tcPr>
          <w:p w:rsidR="003E6833" w:rsidRDefault="003E6833" w:rsidP="003E6833">
            <w:r>
              <w:t>Obchodzenie się z substancją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3E6833" w:rsidRDefault="003E6833" w:rsidP="003E6833">
            <w:r w:rsidRPr="00003851">
              <w:rPr>
                <w:sz w:val="16"/>
                <w:szCs w:val="16"/>
              </w:rPr>
              <w:t>Podczas stosowania nie jeść, nie pić, unikać</w:t>
            </w:r>
            <w:r>
              <w:rPr>
                <w:sz w:val="16"/>
                <w:szCs w:val="16"/>
              </w:rPr>
              <w:t xml:space="preserve"> kontaktu z substancją.</w:t>
            </w:r>
            <w:r w:rsidRPr="0000385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Przestrzegać zasad higieny osobistej.</w:t>
            </w:r>
          </w:p>
        </w:tc>
      </w:tr>
      <w:tr w:rsidR="003E6833" w:rsidTr="003E6833">
        <w:tc>
          <w:tcPr>
            <w:tcW w:w="567" w:type="dxa"/>
            <w:vMerge/>
            <w:shd w:val="clear" w:color="auto" w:fill="F2F2F2" w:themeFill="background1" w:themeFillShade="F2"/>
          </w:tcPr>
          <w:p w:rsidR="003E6833" w:rsidRDefault="003E6833" w:rsidP="003E6833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3E6833" w:rsidRDefault="003E6833" w:rsidP="003E6833"/>
        </w:tc>
        <w:tc>
          <w:tcPr>
            <w:tcW w:w="2009" w:type="dxa"/>
            <w:shd w:val="clear" w:color="auto" w:fill="F2F2F2" w:themeFill="background1" w:themeFillShade="F2"/>
          </w:tcPr>
          <w:p w:rsidR="003E6833" w:rsidRDefault="003E6833" w:rsidP="003E6833">
            <w:r>
              <w:t>Magazynowanie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3E6833" w:rsidRDefault="003E6833" w:rsidP="003E6833">
            <w:r>
              <w:rPr>
                <w:sz w:val="16"/>
                <w:szCs w:val="16"/>
              </w:rPr>
              <w:t xml:space="preserve">Substancje przechowywać </w:t>
            </w:r>
            <w:r w:rsidRPr="00003851">
              <w:rPr>
                <w:sz w:val="16"/>
                <w:szCs w:val="16"/>
              </w:rPr>
              <w:t xml:space="preserve">w szczelnie zamkniętych </w:t>
            </w:r>
            <w:r>
              <w:rPr>
                <w:sz w:val="16"/>
                <w:szCs w:val="16"/>
              </w:rPr>
              <w:t>opakowaniach, w suchym, chłodnym pomieszczeniu.</w:t>
            </w:r>
          </w:p>
        </w:tc>
      </w:tr>
      <w:tr w:rsidR="00830628" w:rsidTr="00985BE2">
        <w:tc>
          <w:tcPr>
            <w:tcW w:w="567" w:type="dxa"/>
            <w:vMerge w:val="restart"/>
            <w:shd w:val="clear" w:color="auto" w:fill="auto"/>
          </w:tcPr>
          <w:p w:rsidR="00830628" w:rsidRDefault="00830628" w:rsidP="00241F74">
            <w:r>
              <w:t xml:space="preserve">6. </w:t>
            </w:r>
          </w:p>
        </w:tc>
        <w:tc>
          <w:tcPr>
            <w:tcW w:w="5245" w:type="dxa"/>
            <w:gridSpan w:val="2"/>
            <w:vMerge w:val="restart"/>
            <w:shd w:val="clear" w:color="auto" w:fill="auto"/>
          </w:tcPr>
          <w:p w:rsidR="00830628" w:rsidRPr="00457F4E" w:rsidRDefault="00A9107F" w:rsidP="00241F74">
            <w:pPr>
              <w:jc w:val="center"/>
              <w:rPr>
                <w:b/>
              </w:rPr>
            </w:pPr>
            <w:r>
              <w:rPr>
                <w:b/>
              </w:rPr>
              <w:t>Wodorotlenek potasu</w:t>
            </w:r>
            <w:r w:rsidR="009262FF">
              <w:rPr>
                <w:b/>
              </w:rPr>
              <w:t xml:space="preserve"> - KOH</w:t>
            </w:r>
          </w:p>
        </w:tc>
        <w:tc>
          <w:tcPr>
            <w:tcW w:w="2009" w:type="dxa"/>
            <w:shd w:val="clear" w:color="auto" w:fill="auto"/>
          </w:tcPr>
          <w:p w:rsidR="00830628" w:rsidRPr="00A9107F" w:rsidRDefault="00830628" w:rsidP="00241F74">
            <w:r w:rsidRPr="00A9107F"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  <w:shd w:val="clear" w:color="auto" w:fill="auto"/>
          </w:tcPr>
          <w:p w:rsidR="00830628" w:rsidRPr="00A9107F" w:rsidRDefault="00A9107F" w:rsidP="00A9107F">
            <w:r w:rsidRPr="00A9107F">
              <w:rPr>
                <w:sz w:val="16"/>
                <w:szCs w:val="16"/>
              </w:rPr>
              <w:t>Natychmiast obficie p</w:t>
            </w:r>
            <w:r w:rsidR="00830628" w:rsidRPr="00A9107F">
              <w:rPr>
                <w:sz w:val="16"/>
                <w:szCs w:val="16"/>
              </w:rPr>
              <w:t xml:space="preserve">łukać oczy </w:t>
            </w:r>
            <w:r w:rsidRPr="00A9107F">
              <w:rPr>
                <w:sz w:val="16"/>
                <w:szCs w:val="16"/>
              </w:rPr>
              <w:t xml:space="preserve">chłodna wodą </w:t>
            </w:r>
            <w:r w:rsidR="00830628" w:rsidRPr="00A9107F">
              <w:rPr>
                <w:sz w:val="16"/>
                <w:szCs w:val="16"/>
              </w:rPr>
              <w:t>co najmniej 15 minut</w:t>
            </w:r>
            <w:r w:rsidRPr="00A9107F">
              <w:rPr>
                <w:sz w:val="16"/>
                <w:szCs w:val="16"/>
              </w:rPr>
              <w:t>.</w:t>
            </w:r>
            <w:r w:rsidR="00830628" w:rsidRPr="00A9107F">
              <w:rPr>
                <w:sz w:val="16"/>
                <w:szCs w:val="16"/>
              </w:rPr>
              <w:t xml:space="preserve"> </w:t>
            </w:r>
            <w:r w:rsidRPr="00A9107F">
              <w:rPr>
                <w:sz w:val="16"/>
                <w:szCs w:val="16"/>
              </w:rPr>
              <w:t>Unikać silnego strumienia wody ze względu na ryzyko uszkodzenia rogówki.</w:t>
            </w:r>
          </w:p>
        </w:tc>
      </w:tr>
      <w:tr w:rsidR="00830628" w:rsidTr="00985BE2">
        <w:tc>
          <w:tcPr>
            <w:tcW w:w="567" w:type="dxa"/>
            <w:vMerge/>
            <w:shd w:val="clear" w:color="auto" w:fill="auto"/>
          </w:tcPr>
          <w:p w:rsidR="00830628" w:rsidRDefault="00830628" w:rsidP="00241F74"/>
        </w:tc>
        <w:tc>
          <w:tcPr>
            <w:tcW w:w="5245" w:type="dxa"/>
            <w:gridSpan w:val="2"/>
            <w:vMerge/>
            <w:shd w:val="clear" w:color="auto" w:fill="auto"/>
          </w:tcPr>
          <w:p w:rsidR="00830628" w:rsidRPr="00457F4E" w:rsidRDefault="00830628" w:rsidP="00241F74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830628" w:rsidRPr="009262FF" w:rsidRDefault="00830628" w:rsidP="00241F74">
            <w:r w:rsidRPr="009262FF">
              <w:t>Kontakt ze skórą</w:t>
            </w:r>
          </w:p>
        </w:tc>
        <w:tc>
          <w:tcPr>
            <w:tcW w:w="2669" w:type="dxa"/>
            <w:shd w:val="clear" w:color="auto" w:fill="auto"/>
          </w:tcPr>
          <w:p w:rsidR="00830628" w:rsidRPr="009262FF" w:rsidRDefault="00830628" w:rsidP="00241F74">
            <w:pPr>
              <w:pStyle w:val="Akapitzlist"/>
              <w:ind w:left="0"/>
              <w:rPr>
                <w:sz w:val="16"/>
                <w:szCs w:val="16"/>
              </w:rPr>
            </w:pPr>
            <w:r w:rsidRPr="009262FF">
              <w:rPr>
                <w:sz w:val="16"/>
                <w:szCs w:val="16"/>
              </w:rPr>
              <w:t xml:space="preserve">Zdjąć </w:t>
            </w:r>
            <w:r w:rsidR="009262FF" w:rsidRPr="009262FF">
              <w:rPr>
                <w:sz w:val="16"/>
                <w:szCs w:val="16"/>
              </w:rPr>
              <w:t xml:space="preserve">zanieczyszczoną </w:t>
            </w:r>
            <w:r w:rsidRPr="009262FF">
              <w:rPr>
                <w:sz w:val="16"/>
                <w:szCs w:val="16"/>
              </w:rPr>
              <w:t xml:space="preserve">odzież, </w:t>
            </w:r>
            <w:r w:rsidR="009262FF" w:rsidRPr="009262FF">
              <w:rPr>
                <w:sz w:val="16"/>
                <w:szCs w:val="16"/>
              </w:rPr>
              <w:t>zmyć skórę dużą ilością letniej</w:t>
            </w:r>
            <w:r w:rsidRPr="009262FF">
              <w:rPr>
                <w:sz w:val="16"/>
                <w:szCs w:val="16"/>
              </w:rPr>
              <w:t xml:space="preserve"> wody najlepiej bieżącej</w:t>
            </w:r>
            <w:r w:rsidR="009262FF" w:rsidRPr="009262FF">
              <w:rPr>
                <w:sz w:val="16"/>
                <w:szCs w:val="16"/>
              </w:rPr>
              <w:t>, co najmniej 15 minut. Nie stosować</w:t>
            </w:r>
            <w:r w:rsidRPr="009262FF">
              <w:rPr>
                <w:sz w:val="16"/>
                <w:szCs w:val="16"/>
              </w:rPr>
              <w:t xml:space="preserve"> mydła</w:t>
            </w:r>
            <w:r w:rsidR="009262FF" w:rsidRPr="009262FF">
              <w:rPr>
                <w:sz w:val="16"/>
                <w:szCs w:val="16"/>
              </w:rPr>
              <w:t xml:space="preserve"> jeśli są oparzenia</w:t>
            </w:r>
            <w:r w:rsidRPr="009262FF">
              <w:rPr>
                <w:sz w:val="16"/>
                <w:szCs w:val="16"/>
              </w:rPr>
              <w:t>. Nie stosować środków zobojętniających</w:t>
            </w:r>
            <w:r w:rsidR="009262FF" w:rsidRPr="009262FF">
              <w:rPr>
                <w:sz w:val="16"/>
                <w:szCs w:val="16"/>
              </w:rPr>
              <w:t xml:space="preserve"> (kwaśnych)</w:t>
            </w:r>
            <w:r w:rsidRPr="009262FF">
              <w:rPr>
                <w:sz w:val="16"/>
                <w:szCs w:val="16"/>
              </w:rPr>
              <w:t>.</w:t>
            </w:r>
          </w:p>
          <w:p w:rsidR="00830628" w:rsidRPr="009262FF" w:rsidRDefault="009262FF" w:rsidP="00241F74">
            <w:r w:rsidRPr="009262FF">
              <w:rPr>
                <w:sz w:val="16"/>
                <w:szCs w:val="16"/>
              </w:rPr>
              <w:t>Założyć na op</w:t>
            </w:r>
            <w:r w:rsidR="00830628" w:rsidRPr="009262FF">
              <w:rPr>
                <w:sz w:val="16"/>
                <w:szCs w:val="16"/>
              </w:rPr>
              <w:t>arzenia jałowy opatrunek.</w:t>
            </w:r>
          </w:p>
        </w:tc>
      </w:tr>
      <w:tr w:rsidR="00830628" w:rsidTr="00985BE2">
        <w:tc>
          <w:tcPr>
            <w:tcW w:w="567" w:type="dxa"/>
            <w:vMerge/>
            <w:shd w:val="clear" w:color="auto" w:fill="auto"/>
          </w:tcPr>
          <w:p w:rsidR="00830628" w:rsidRDefault="00830628" w:rsidP="00241F74"/>
        </w:tc>
        <w:tc>
          <w:tcPr>
            <w:tcW w:w="5245" w:type="dxa"/>
            <w:gridSpan w:val="2"/>
            <w:vMerge/>
            <w:shd w:val="clear" w:color="auto" w:fill="auto"/>
          </w:tcPr>
          <w:p w:rsidR="00830628" w:rsidRPr="00457F4E" w:rsidRDefault="00830628" w:rsidP="00241F74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830628" w:rsidRPr="00606FFC" w:rsidRDefault="00830628" w:rsidP="00241F74">
            <w:r w:rsidRPr="00606FFC">
              <w:t>Wdychanie</w:t>
            </w:r>
          </w:p>
        </w:tc>
        <w:tc>
          <w:tcPr>
            <w:tcW w:w="2669" w:type="dxa"/>
            <w:shd w:val="clear" w:color="auto" w:fill="auto"/>
          </w:tcPr>
          <w:p w:rsidR="009262FF" w:rsidRPr="00606FFC" w:rsidRDefault="009262FF" w:rsidP="009262FF">
            <w:pPr>
              <w:rPr>
                <w:sz w:val="16"/>
                <w:szCs w:val="16"/>
              </w:rPr>
            </w:pPr>
            <w:r w:rsidRPr="00606FFC">
              <w:rPr>
                <w:sz w:val="16"/>
                <w:szCs w:val="16"/>
              </w:rPr>
              <w:t>Wyprowadzić poszkodowanego</w:t>
            </w:r>
            <w:r w:rsidR="00830628" w:rsidRPr="00606FFC">
              <w:rPr>
                <w:sz w:val="16"/>
                <w:szCs w:val="16"/>
              </w:rPr>
              <w:t xml:space="preserve"> z miejsca narażenia. Zapewnić spokój w</w:t>
            </w:r>
            <w:r w:rsidRPr="00606FFC">
              <w:rPr>
                <w:sz w:val="16"/>
                <w:szCs w:val="16"/>
              </w:rPr>
              <w:t xml:space="preserve"> dowolnej </w:t>
            </w:r>
            <w:r w:rsidR="00830628" w:rsidRPr="00606FFC">
              <w:rPr>
                <w:sz w:val="16"/>
                <w:szCs w:val="16"/>
              </w:rPr>
              <w:t xml:space="preserve"> pozycji</w:t>
            </w:r>
            <w:r w:rsidRPr="00606FFC">
              <w:rPr>
                <w:sz w:val="16"/>
                <w:szCs w:val="16"/>
              </w:rPr>
              <w:t>.</w:t>
            </w:r>
            <w:r w:rsidR="00830628" w:rsidRPr="00606FFC">
              <w:rPr>
                <w:sz w:val="16"/>
                <w:szCs w:val="16"/>
              </w:rPr>
              <w:t xml:space="preserve"> </w:t>
            </w:r>
          </w:p>
          <w:p w:rsidR="00830628" w:rsidRPr="00606FFC" w:rsidRDefault="00830628" w:rsidP="009262FF">
            <w:r w:rsidRPr="00606FFC">
              <w:rPr>
                <w:sz w:val="16"/>
                <w:szCs w:val="16"/>
              </w:rPr>
              <w:t>Natychmiast wezwać lekarza</w:t>
            </w:r>
          </w:p>
        </w:tc>
      </w:tr>
      <w:tr w:rsidR="00830628" w:rsidTr="00985BE2">
        <w:tc>
          <w:tcPr>
            <w:tcW w:w="567" w:type="dxa"/>
            <w:vMerge/>
            <w:shd w:val="clear" w:color="auto" w:fill="auto"/>
          </w:tcPr>
          <w:p w:rsidR="00830628" w:rsidRDefault="00830628" w:rsidP="00241F74"/>
        </w:tc>
        <w:tc>
          <w:tcPr>
            <w:tcW w:w="5245" w:type="dxa"/>
            <w:gridSpan w:val="2"/>
            <w:vMerge/>
            <w:shd w:val="clear" w:color="auto" w:fill="auto"/>
          </w:tcPr>
          <w:p w:rsidR="00830628" w:rsidRPr="00457F4E" w:rsidRDefault="00830628" w:rsidP="00241F74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830628" w:rsidRPr="00606FFC" w:rsidRDefault="00830628" w:rsidP="00241F74">
            <w:r w:rsidRPr="00606FFC">
              <w:t>Połknięcie</w:t>
            </w:r>
          </w:p>
        </w:tc>
        <w:tc>
          <w:tcPr>
            <w:tcW w:w="2669" w:type="dxa"/>
            <w:shd w:val="clear" w:color="auto" w:fill="auto"/>
          </w:tcPr>
          <w:p w:rsidR="00830628" w:rsidRPr="00606FFC" w:rsidRDefault="009262FF" w:rsidP="009262FF">
            <w:r w:rsidRPr="00606FFC">
              <w:rPr>
                <w:sz w:val="16"/>
                <w:szCs w:val="16"/>
              </w:rPr>
              <w:t>Wypłukać usta wodą, podawać do picia dużą ilość wody. Nie prowokować wymiotów. Natychmiast wezwać lekarza.</w:t>
            </w:r>
          </w:p>
        </w:tc>
      </w:tr>
      <w:tr w:rsidR="00830628" w:rsidTr="00985BE2"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241F74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241F74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830628" w:rsidRPr="00606FFC" w:rsidRDefault="00830628" w:rsidP="00241F74">
            <w:r w:rsidRPr="00606FFC">
              <w:t>Obchodzenie się z substancją</w:t>
            </w:r>
          </w:p>
        </w:tc>
        <w:tc>
          <w:tcPr>
            <w:tcW w:w="2669" w:type="dxa"/>
            <w:shd w:val="clear" w:color="auto" w:fill="auto"/>
          </w:tcPr>
          <w:p w:rsidR="00830628" w:rsidRPr="00606FFC" w:rsidRDefault="00830628" w:rsidP="00241F74">
            <w:r w:rsidRPr="00606FFC">
              <w:rPr>
                <w:sz w:val="16"/>
                <w:szCs w:val="16"/>
              </w:rPr>
              <w:t>Podczas stosowania nie jeść, nie pić, unikać kontaktu z substancją. Przestrzegać zasad higieny osobistej.</w:t>
            </w:r>
          </w:p>
        </w:tc>
      </w:tr>
      <w:tr w:rsidR="00830628" w:rsidTr="00985BE2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241F74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241F74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830628" w:rsidRPr="00606FFC" w:rsidRDefault="00830628" w:rsidP="00241F74">
            <w:r w:rsidRPr="00606FFC">
              <w:t>Magazynowanie</w:t>
            </w:r>
          </w:p>
        </w:tc>
        <w:tc>
          <w:tcPr>
            <w:tcW w:w="2669" w:type="dxa"/>
            <w:shd w:val="clear" w:color="auto" w:fill="auto"/>
          </w:tcPr>
          <w:p w:rsidR="00830628" w:rsidRPr="00606FFC" w:rsidRDefault="00830628" w:rsidP="00241F74">
            <w:r w:rsidRPr="00606FFC">
              <w:rPr>
                <w:sz w:val="16"/>
                <w:szCs w:val="16"/>
              </w:rPr>
              <w:t>Substancje przechowywać w szczelnie zamkniętych opakowaniach, w suchym, chłodnym pomieszczeniu.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830628" w:rsidRDefault="00093751" w:rsidP="00830628">
            <w:r>
              <w:t>7.</w:t>
            </w:r>
          </w:p>
        </w:tc>
        <w:tc>
          <w:tcPr>
            <w:tcW w:w="5245" w:type="dxa"/>
            <w:gridSpan w:val="2"/>
            <w:vMerge w:val="restart"/>
            <w:shd w:val="clear" w:color="auto" w:fill="F2F2F2" w:themeFill="background1" w:themeFillShade="F2"/>
          </w:tcPr>
          <w:p w:rsidR="00830628" w:rsidRPr="00457F4E" w:rsidRDefault="002D2780" w:rsidP="00830628">
            <w:pPr>
              <w:jc w:val="center"/>
              <w:rPr>
                <w:b/>
              </w:rPr>
            </w:pPr>
            <w:r>
              <w:rPr>
                <w:b/>
              </w:rPr>
              <w:t xml:space="preserve">Wodorotlenek sodu </w:t>
            </w:r>
            <w:r w:rsidR="00093751">
              <w:rPr>
                <w:b/>
              </w:rPr>
              <w:t xml:space="preserve">- </w:t>
            </w:r>
            <w:r>
              <w:rPr>
                <w:b/>
              </w:rPr>
              <w:t>NaOH</w:t>
            </w: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Pr="00606FFC" w:rsidRDefault="00830628" w:rsidP="00830628">
            <w:r w:rsidRPr="00606FFC"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606FFC" w:rsidRDefault="002D2780" w:rsidP="00830628">
            <w:r w:rsidRPr="00606FFC">
              <w:rPr>
                <w:sz w:val="16"/>
                <w:szCs w:val="16"/>
              </w:rPr>
              <w:t>Natychmiast obficie płukać oczy chłodna wodą co najmniej 15 minut. Unikać silnego strumienia wody ze względu na ryzyko uszkodzenia rogówki. Natychmiast zapewnić pomoc okulistyczną.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Pr="00606FFC" w:rsidRDefault="00830628" w:rsidP="00830628">
            <w:r w:rsidRPr="00606FFC">
              <w:t>Kontakt ze skórą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606FFC" w:rsidRDefault="00830628" w:rsidP="00830628">
            <w:pPr>
              <w:pStyle w:val="Akapitzlist"/>
              <w:ind w:left="0"/>
              <w:rPr>
                <w:sz w:val="16"/>
                <w:szCs w:val="16"/>
              </w:rPr>
            </w:pPr>
            <w:r w:rsidRPr="00606FFC">
              <w:rPr>
                <w:sz w:val="16"/>
                <w:szCs w:val="16"/>
              </w:rPr>
              <w:t xml:space="preserve">Zdjąć </w:t>
            </w:r>
            <w:r w:rsidR="002D2780" w:rsidRPr="00606FFC">
              <w:rPr>
                <w:sz w:val="16"/>
                <w:szCs w:val="16"/>
              </w:rPr>
              <w:t xml:space="preserve">zanieczyszczoną </w:t>
            </w:r>
            <w:r w:rsidRPr="00606FFC">
              <w:rPr>
                <w:sz w:val="16"/>
                <w:szCs w:val="16"/>
              </w:rPr>
              <w:t xml:space="preserve">odzież, </w:t>
            </w:r>
            <w:r w:rsidR="002D2780" w:rsidRPr="00606FFC">
              <w:rPr>
                <w:sz w:val="16"/>
                <w:szCs w:val="16"/>
              </w:rPr>
              <w:t xml:space="preserve">zmyć skórę dużą ilością letniej </w:t>
            </w:r>
            <w:r w:rsidRPr="00606FFC">
              <w:rPr>
                <w:sz w:val="16"/>
                <w:szCs w:val="16"/>
              </w:rPr>
              <w:t xml:space="preserve"> wody najlepiej bieżącej</w:t>
            </w:r>
            <w:r w:rsidR="002D2780" w:rsidRPr="00606FFC">
              <w:rPr>
                <w:sz w:val="16"/>
                <w:szCs w:val="16"/>
              </w:rPr>
              <w:t xml:space="preserve"> co najmniej 15 minut</w:t>
            </w:r>
            <w:r w:rsidRPr="00606FFC">
              <w:rPr>
                <w:sz w:val="16"/>
                <w:szCs w:val="16"/>
              </w:rPr>
              <w:t>. Nie używać mydła. Nie stosować środków zobojętniających</w:t>
            </w:r>
            <w:r w:rsidR="002D2780" w:rsidRPr="00606FFC">
              <w:rPr>
                <w:sz w:val="16"/>
                <w:szCs w:val="16"/>
              </w:rPr>
              <w:t xml:space="preserve"> (kwaśnych)</w:t>
            </w:r>
            <w:r w:rsidRPr="00606FFC">
              <w:rPr>
                <w:sz w:val="16"/>
                <w:szCs w:val="16"/>
              </w:rPr>
              <w:t>.</w:t>
            </w:r>
          </w:p>
          <w:p w:rsidR="00830628" w:rsidRPr="00606FFC" w:rsidRDefault="00830628" w:rsidP="00830628">
            <w:r w:rsidRPr="00606FFC">
              <w:rPr>
                <w:sz w:val="16"/>
                <w:szCs w:val="16"/>
              </w:rPr>
              <w:t>Założyć na poparzenia jałowy opatrunek.</w:t>
            </w:r>
            <w:r w:rsidR="002D2780" w:rsidRPr="00606FFC">
              <w:rPr>
                <w:sz w:val="16"/>
                <w:szCs w:val="16"/>
              </w:rPr>
              <w:t xml:space="preserve"> Wezwać lekarza.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Pr="00606FFC" w:rsidRDefault="00830628" w:rsidP="00830628">
            <w:r w:rsidRPr="00606FFC">
              <w:t>Wdychanie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606FFC" w:rsidRDefault="002D2780" w:rsidP="002D2780">
            <w:r w:rsidRPr="00606FFC">
              <w:rPr>
                <w:sz w:val="16"/>
                <w:szCs w:val="16"/>
              </w:rPr>
              <w:t>Wyprowadzić poszkodowane</w:t>
            </w:r>
            <w:r w:rsidR="00830628" w:rsidRPr="00606FFC">
              <w:rPr>
                <w:sz w:val="16"/>
                <w:szCs w:val="16"/>
              </w:rPr>
              <w:t xml:space="preserve">go z miejsca narażenia. Zapewnić </w:t>
            </w:r>
            <w:r w:rsidRPr="00606FFC">
              <w:rPr>
                <w:sz w:val="16"/>
                <w:szCs w:val="16"/>
              </w:rPr>
              <w:t xml:space="preserve">dostęp świeżego powietrza i </w:t>
            </w:r>
            <w:r w:rsidR="00830628" w:rsidRPr="00606FFC">
              <w:rPr>
                <w:sz w:val="16"/>
                <w:szCs w:val="16"/>
              </w:rPr>
              <w:t>spokój w</w:t>
            </w:r>
            <w:r w:rsidRPr="00606FFC">
              <w:rPr>
                <w:sz w:val="16"/>
                <w:szCs w:val="16"/>
              </w:rPr>
              <w:t xml:space="preserve"> dowolnej</w:t>
            </w:r>
            <w:r w:rsidR="00830628" w:rsidRPr="00606FFC">
              <w:rPr>
                <w:sz w:val="16"/>
                <w:szCs w:val="16"/>
              </w:rPr>
              <w:t xml:space="preserve"> pozycji</w:t>
            </w:r>
            <w:r w:rsidRPr="00606FFC">
              <w:rPr>
                <w:sz w:val="16"/>
                <w:szCs w:val="16"/>
              </w:rPr>
              <w:t>. W</w:t>
            </w:r>
            <w:r w:rsidR="00830628" w:rsidRPr="00606FFC">
              <w:rPr>
                <w:sz w:val="16"/>
                <w:szCs w:val="16"/>
              </w:rPr>
              <w:t>ezwać lekarza</w:t>
            </w:r>
            <w:r w:rsidRPr="00606FFC">
              <w:rPr>
                <w:sz w:val="16"/>
                <w:szCs w:val="16"/>
              </w:rPr>
              <w:t>.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Pr="00606FFC" w:rsidRDefault="00830628" w:rsidP="00830628">
            <w:r w:rsidRPr="00606FFC">
              <w:t>Połknięcie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606FFC" w:rsidRDefault="00830628" w:rsidP="002D2780">
            <w:r w:rsidRPr="00606FFC">
              <w:rPr>
                <w:sz w:val="16"/>
                <w:szCs w:val="16"/>
              </w:rPr>
              <w:t xml:space="preserve">Nie wywoływać wymiotów. </w:t>
            </w:r>
            <w:r w:rsidR="002D2780" w:rsidRPr="00606FFC">
              <w:rPr>
                <w:sz w:val="16"/>
                <w:szCs w:val="16"/>
              </w:rPr>
              <w:t>Nie p</w:t>
            </w:r>
            <w:r w:rsidRPr="00606FFC">
              <w:rPr>
                <w:sz w:val="16"/>
                <w:szCs w:val="16"/>
              </w:rPr>
              <w:t>oda</w:t>
            </w:r>
            <w:r w:rsidR="002D2780" w:rsidRPr="00606FFC">
              <w:rPr>
                <w:sz w:val="16"/>
                <w:szCs w:val="16"/>
              </w:rPr>
              <w:t>wa</w:t>
            </w:r>
            <w:r w:rsidRPr="00606FFC">
              <w:rPr>
                <w:sz w:val="16"/>
                <w:szCs w:val="16"/>
              </w:rPr>
              <w:t xml:space="preserve">ć </w:t>
            </w:r>
            <w:r w:rsidR="002D2780" w:rsidRPr="00606FFC">
              <w:rPr>
                <w:sz w:val="16"/>
                <w:szCs w:val="16"/>
              </w:rPr>
              <w:t xml:space="preserve">poszkodowanemu nic </w:t>
            </w:r>
            <w:r w:rsidRPr="00606FFC">
              <w:rPr>
                <w:sz w:val="16"/>
                <w:szCs w:val="16"/>
              </w:rPr>
              <w:t>do picia</w:t>
            </w:r>
            <w:r w:rsidR="002D2780" w:rsidRPr="00606FFC">
              <w:rPr>
                <w:sz w:val="16"/>
                <w:szCs w:val="16"/>
              </w:rPr>
              <w:t>. Natychmiast wezwać lekarza/pogotowie.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Pr="00606FFC" w:rsidRDefault="00830628" w:rsidP="00830628">
            <w:r w:rsidRPr="00606FFC">
              <w:t>Obchodzenie się z substancją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606FFC" w:rsidRDefault="00830628" w:rsidP="00830628">
            <w:r w:rsidRPr="00606FFC">
              <w:rPr>
                <w:sz w:val="16"/>
                <w:szCs w:val="16"/>
              </w:rPr>
              <w:t>Podczas stosowania nie jeść, nie pić, unikać kontaktu z substancją. Przestrzegać zasad higieny osobistej.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Pr="00606FFC" w:rsidRDefault="00830628" w:rsidP="00830628">
            <w:r w:rsidRPr="00606FFC">
              <w:t>Magazynowanie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606FFC" w:rsidRDefault="00830628" w:rsidP="00830628">
            <w:r w:rsidRPr="00606FFC">
              <w:rPr>
                <w:sz w:val="16"/>
                <w:szCs w:val="16"/>
              </w:rPr>
              <w:t>Substancje przechowywać w szczelnie zamkniętych opakowaniach, w suchym, chłodnym pomieszczeniu.</w:t>
            </w:r>
          </w:p>
        </w:tc>
      </w:tr>
      <w:tr w:rsidR="00830628" w:rsidTr="00985BE2">
        <w:trPr>
          <w:trHeight w:val="586"/>
        </w:trPr>
        <w:tc>
          <w:tcPr>
            <w:tcW w:w="567" w:type="dxa"/>
            <w:vMerge w:val="restart"/>
            <w:shd w:val="clear" w:color="auto" w:fill="auto"/>
          </w:tcPr>
          <w:p w:rsidR="00830628" w:rsidRDefault="00093751" w:rsidP="00830628">
            <w:r>
              <w:t>8.</w:t>
            </w:r>
          </w:p>
        </w:tc>
        <w:tc>
          <w:tcPr>
            <w:tcW w:w="5245" w:type="dxa"/>
            <w:gridSpan w:val="2"/>
            <w:vMerge w:val="restart"/>
            <w:shd w:val="clear" w:color="auto" w:fill="auto"/>
          </w:tcPr>
          <w:p w:rsidR="00830628" w:rsidRPr="00606FFC" w:rsidRDefault="002D2780" w:rsidP="00830628">
            <w:pPr>
              <w:jc w:val="center"/>
              <w:rPr>
                <w:b/>
                <w:vertAlign w:val="subscript"/>
              </w:rPr>
            </w:pPr>
            <w:r>
              <w:rPr>
                <w:b/>
              </w:rPr>
              <w:t xml:space="preserve">Wodorotlenek wapnia bezwodny </w:t>
            </w:r>
            <w:r w:rsidR="00093751">
              <w:rPr>
                <w:b/>
              </w:rPr>
              <w:t xml:space="preserve">- </w:t>
            </w:r>
            <w:r>
              <w:rPr>
                <w:b/>
              </w:rPr>
              <w:t>Ca(OH)</w:t>
            </w:r>
            <w:r w:rsidR="00606FFC">
              <w:rPr>
                <w:b/>
                <w:vertAlign w:val="subscript"/>
              </w:rPr>
              <w:t>2</w:t>
            </w:r>
          </w:p>
        </w:tc>
        <w:tc>
          <w:tcPr>
            <w:tcW w:w="2009" w:type="dxa"/>
            <w:shd w:val="clear" w:color="auto" w:fill="auto"/>
          </w:tcPr>
          <w:p w:rsidR="00830628" w:rsidRPr="00606FFC" w:rsidRDefault="00830628" w:rsidP="00830628">
            <w:r w:rsidRPr="00606FFC"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  <w:shd w:val="clear" w:color="auto" w:fill="auto"/>
          </w:tcPr>
          <w:p w:rsidR="00830628" w:rsidRPr="00606FFC" w:rsidRDefault="00830628" w:rsidP="00606FFC">
            <w:r w:rsidRPr="00606FFC">
              <w:rPr>
                <w:sz w:val="16"/>
                <w:szCs w:val="16"/>
              </w:rPr>
              <w:t>P</w:t>
            </w:r>
            <w:r w:rsidR="00606FFC" w:rsidRPr="00606FFC">
              <w:rPr>
                <w:sz w:val="16"/>
                <w:szCs w:val="16"/>
              </w:rPr>
              <w:t xml:space="preserve">rzemyć </w:t>
            </w:r>
            <w:r w:rsidRPr="00606FFC">
              <w:rPr>
                <w:sz w:val="16"/>
                <w:szCs w:val="16"/>
              </w:rPr>
              <w:t xml:space="preserve">oczy </w:t>
            </w:r>
            <w:r w:rsidR="00606FFC" w:rsidRPr="00606FFC">
              <w:rPr>
                <w:sz w:val="16"/>
                <w:szCs w:val="16"/>
              </w:rPr>
              <w:t xml:space="preserve">dużą ilością wody </w:t>
            </w:r>
            <w:r w:rsidRPr="00606FFC">
              <w:rPr>
                <w:sz w:val="16"/>
                <w:szCs w:val="16"/>
              </w:rPr>
              <w:t>co najmniej 15 minut</w:t>
            </w:r>
            <w:r w:rsidR="00606FFC" w:rsidRPr="00606FFC">
              <w:rPr>
                <w:sz w:val="16"/>
                <w:szCs w:val="16"/>
              </w:rPr>
              <w:t xml:space="preserve"> przy szeroko odchylonej powiece.</w:t>
            </w:r>
          </w:p>
        </w:tc>
      </w:tr>
      <w:tr w:rsidR="00830628" w:rsidTr="00985BE2">
        <w:trPr>
          <w:trHeight w:val="364"/>
        </w:trPr>
        <w:tc>
          <w:tcPr>
            <w:tcW w:w="567" w:type="dxa"/>
            <w:vMerge/>
            <w:shd w:val="clear" w:color="auto" w:fill="auto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auto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830628" w:rsidRPr="00606FFC" w:rsidRDefault="00830628" w:rsidP="00830628">
            <w:r w:rsidRPr="00606FFC">
              <w:t>Kontakt ze skórą</w:t>
            </w:r>
          </w:p>
        </w:tc>
        <w:tc>
          <w:tcPr>
            <w:tcW w:w="2669" w:type="dxa"/>
            <w:shd w:val="clear" w:color="auto" w:fill="auto"/>
          </w:tcPr>
          <w:p w:rsidR="00830628" w:rsidRPr="00606FFC" w:rsidRDefault="00830628" w:rsidP="00606FFC">
            <w:pPr>
              <w:pStyle w:val="Akapitzlist"/>
              <w:ind w:left="0"/>
            </w:pPr>
            <w:r w:rsidRPr="00606FFC">
              <w:rPr>
                <w:sz w:val="16"/>
                <w:szCs w:val="16"/>
              </w:rPr>
              <w:t xml:space="preserve">Zdjąć </w:t>
            </w:r>
            <w:r w:rsidR="00606FFC" w:rsidRPr="00606FFC">
              <w:rPr>
                <w:sz w:val="16"/>
                <w:szCs w:val="16"/>
              </w:rPr>
              <w:t>zanieczyszczone ubranie</w:t>
            </w:r>
            <w:r w:rsidRPr="00606FFC">
              <w:rPr>
                <w:sz w:val="16"/>
                <w:szCs w:val="16"/>
              </w:rPr>
              <w:t xml:space="preserve">, </w:t>
            </w:r>
            <w:r w:rsidR="00606FFC" w:rsidRPr="00606FFC">
              <w:rPr>
                <w:sz w:val="16"/>
                <w:szCs w:val="16"/>
              </w:rPr>
              <w:t>zmyć skórę dużą ilością</w:t>
            </w:r>
            <w:r w:rsidRPr="00606FFC">
              <w:rPr>
                <w:sz w:val="16"/>
                <w:szCs w:val="16"/>
              </w:rPr>
              <w:t xml:space="preserve"> wody </w:t>
            </w:r>
            <w:r w:rsidR="00606FFC" w:rsidRPr="00606FFC">
              <w:rPr>
                <w:sz w:val="16"/>
                <w:szCs w:val="16"/>
              </w:rPr>
              <w:t>z mydłem.</w:t>
            </w:r>
            <w:r w:rsidRPr="00606FFC">
              <w:rPr>
                <w:sz w:val="16"/>
                <w:szCs w:val="16"/>
              </w:rPr>
              <w:t xml:space="preserve"> </w:t>
            </w:r>
          </w:p>
        </w:tc>
      </w:tr>
      <w:tr w:rsidR="00830628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auto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830628" w:rsidRPr="00606FFC" w:rsidRDefault="00830628" w:rsidP="00830628">
            <w:r w:rsidRPr="00606FFC">
              <w:t>Wdychanie</w:t>
            </w:r>
          </w:p>
        </w:tc>
        <w:tc>
          <w:tcPr>
            <w:tcW w:w="2669" w:type="dxa"/>
            <w:shd w:val="clear" w:color="auto" w:fill="auto"/>
          </w:tcPr>
          <w:p w:rsidR="00830628" w:rsidRPr="00606FFC" w:rsidRDefault="00606FFC" w:rsidP="00606FFC">
            <w:r w:rsidRPr="00606FFC">
              <w:rPr>
                <w:sz w:val="16"/>
                <w:szCs w:val="16"/>
              </w:rPr>
              <w:t>Wyprowadzić poszkodowanego</w:t>
            </w:r>
            <w:r w:rsidR="00830628" w:rsidRPr="00606FFC">
              <w:rPr>
                <w:sz w:val="16"/>
                <w:szCs w:val="16"/>
              </w:rPr>
              <w:t xml:space="preserve"> z miejsca narażenia. Zapewnić </w:t>
            </w:r>
            <w:r w:rsidRPr="00606FFC">
              <w:rPr>
                <w:sz w:val="16"/>
                <w:szCs w:val="16"/>
              </w:rPr>
              <w:t>dostęp świeżego powietrza.</w:t>
            </w:r>
          </w:p>
        </w:tc>
      </w:tr>
      <w:tr w:rsidR="00830628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auto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830628" w:rsidRPr="00606FFC" w:rsidRDefault="00830628" w:rsidP="00830628">
            <w:r w:rsidRPr="00606FFC">
              <w:t>Połknięcie</w:t>
            </w:r>
          </w:p>
        </w:tc>
        <w:tc>
          <w:tcPr>
            <w:tcW w:w="2669" w:type="dxa"/>
            <w:shd w:val="clear" w:color="auto" w:fill="auto"/>
          </w:tcPr>
          <w:p w:rsidR="00830628" w:rsidRPr="00606FFC" w:rsidRDefault="00606FFC" w:rsidP="00606FFC">
            <w:r w:rsidRPr="00606FFC">
              <w:rPr>
                <w:sz w:val="16"/>
                <w:szCs w:val="16"/>
              </w:rPr>
              <w:t>W razie przypadkowego połknięcia podać do picia  dużą ilość wody, wywołać wymioty</w:t>
            </w:r>
            <w:r w:rsidR="00830628" w:rsidRPr="00606FFC">
              <w:rPr>
                <w:sz w:val="16"/>
                <w:szCs w:val="16"/>
              </w:rPr>
              <w:t xml:space="preserve">. </w:t>
            </w:r>
            <w:r w:rsidRPr="00606FFC">
              <w:rPr>
                <w:sz w:val="16"/>
                <w:szCs w:val="16"/>
              </w:rPr>
              <w:t>Wezwać lekarza.</w:t>
            </w:r>
          </w:p>
        </w:tc>
      </w:tr>
      <w:tr w:rsidR="00830628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auto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830628" w:rsidRDefault="00830628" w:rsidP="00830628">
            <w:r>
              <w:t>Obchodzenie się z substancją</w:t>
            </w:r>
          </w:p>
        </w:tc>
        <w:tc>
          <w:tcPr>
            <w:tcW w:w="2669" w:type="dxa"/>
            <w:shd w:val="clear" w:color="auto" w:fill="auto"/>
          </w:tcPr>
          <w:p w:rsidR="00830628" w:rsidRDefault="00830628" w:rsidP="00830628">
            <w:r w:rsidRPr="00003851">
              <w:rPr>
                <w:sz w:val="16"/>
                <w:szCs w:val="16"/>
              </w:rPr>
              <w:t>Podczas stosowania nie jeść, nie pić, unikać</w:t>
            </w:r>
            <w:r>
              <w:rPr>
                <w:sz w:val="16"/>
                <w:szCs w:val="16"/>
              </w:rPr>
              <w:t xml:space="preserve"> kontaktu z substancją.</w:t>
            </w:r>
            <w:r w:rsidRPr="0000385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Przestrzegać zasad higieny osobistej.</w:t>
            </w:r>
          </w:p>
        </w:tc>
      </w:tr>
      <w:tr w:rsidR="00830628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auto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830628" w:rsidRDefault="00830628" w:rsidP="00830628">
            <w:r>
              <w:t>Magazynowanie</w:t>
            </w:r>
          </w:p>
        </w:tc>
        <w:tc>
          <w:tcPr>
            <w:tcW w:w="2669" w:type="dxa"/>
            <w:shd w:val="clear" w:color="auto" w:fill="auto"/>
          </w:tcPr>
          <w:p w:rsidR="00830628" w:rsidRDefault="00830628" w:rsidP="00830628">
            <w:r>
              <w:rPr>
                <w:sz w:val="16"/>
                <w:szCs w:val="16"/>
              </w:rPr>
              <w:t xml:space="preserve">Substancje przechowywać </w:t>
            </w:r>
            <w:r w:rsidRPr="00003851">
              <w:rPr>
                <w:sz w:val="16"/>
                <w:szCs w:val="16"/>
              </w:rPr>
              <w:t xml:space="preserve">w szczelnie zamkniętych </w:t>
            </w:r>
            <w:r>
              <w:rPr>
                <w:sz w:val="16"/>
                <w:szCs w:val="16"/>
              </w:rPr>
              <w:t>opakowaniach, w suchym, chłodnym pomieszczeniu.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830628" w:rsidRDefault="00093751" w:rsidP="00830628">
            <w:r>
              <w:t>9.</w:t>
            </w:r>
          </w:p>
        </w:tc>
        <w:tc>
          <w:tcPr>
            <w:tcW w:w="5245" w:type="dxa"/>
            <w:gridSpan w:val="2"/>
            <w:vMerge w:val="restart"/>
            <w:shd w:val="clear" w:color="auto" w:fill="F2F2F2" w:themeFill="background1" w:themeFillShade="F2"/>
          </w:tcPr>
          <w:p w:rsidR="00830628" w:rsidRPr="00942EB9" w:rsidRDefault="00942EB9" w:rsidP="00830628">
            <w:pPr>
              <w:jc w:val="center"/>
              <w:rPr>
                <w:b/>
              </w:rPr>
            </w:pPr>
            <w:r>
              <w:rPr>
                <w:b/>
              </w:rPr>
              <w:t>Kwas octowy 80% - CH</w:t>
            </w:r>
            <w:r>
              <w:rPr>
                <w:b/>
                <w:vertAlign w:val="subscript"/>
              </w:rPr>
              <w:t>3</w:t>
            </w:r>
            <w:r>
              <w:rPr>
                <w:b/>
              </w:rPr>
              <w:t>COOH</w:t>
            </w: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Pr="00942EB9" w:rsidRDefault="00830628" w:rsidP="00830628">
            <w:r w:rsidRPr="00942EB9"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942EB9" w:rsidRDefault="00830628" w:rsidP="00830628">
            <w:r w:rsidRPr="00942EB9">
              <w:rPr>
                <w:sz w:val="16"/>
                <w:szCs w:val="16"/>
              </w:rPr>
              <w:t xml:space="preserve">Płukać oczy co najmniej 15 minut dużą ilością chłodnej wody, </w:t>
            </w:r>
            <w:r w:rsidR="00942EB9" w:rsidRPr="00942EB9">
              <w:rPr>
                <w:sz w:val="16"/>
                <w:szCs w:val="16"/>
              </w:rPr>
              <w:t xml:space="preserve">najlepiej bieżącej (unikać silnego strumienia wody ze względu na ryzyko </w:t>
            </w:r>
            <w:r w:rsidR="00942EB9" w:rsidRPr="00810380">
              <w:rPr>
                <w:sz w:val="16"/>
                <w:szCs w:val="16"/>
              </w:rPr>
              <w:t>mechanicznego</w:t>
            </w:r>
            <w:r w:rsidR="00942EB9" w:rsidRPr="00942EB9">
              <w:rPr>
                <w:sz w:val="16"/>
                <w:szCs w:val="16"/>
              </w:rPr>
              <w:t xml:space="preserve"> uszkodzenia rogówki).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Pr="00942EB9" w:rsidRDefault="00830628" w:rsidP="00830628">
            <w:r w:rsidRPr="00942EB9">
              <w:t>Kontakt ze skórą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942EB9" w:rsidRDefault="00942EB9" w:rsidP="00830628">
            <w:pPr>
              <w:pStyle w:val="Akapitzlist"/>
              <w:ind w:left="0"/>
              <w:rPr>
                <w:sz w:val="16"/>
                <w:szCs w:val="16"/>
              </w:rPr>
            </w:pPr>
            <w:r w:rsidRPr="00942EB9">
              <w:rPr>
                <w:sz w:val="16"/>
                <w:szCs w:val="16"/>
              </w:rPr>
              <w:t>Zdjąć odzież, obmyć skórę dużą ilością letnie</w:t>
            </w:r>
            <w:r w:rsidR="00830628" w:rsidRPr="00942EB9">
              <w:rPr>
                <w:sz w:val="16"/>
                <w:szCs w:val="16"/>
              </w:rPr>
              <w:t xml:space="preserve">j </w:t>
            </w:r>
            <w:r w:rsidRPr="00942EB9">
              <w:rPr>
                <w:sz w:val="16"/>
                <w:szCs w:val="16"/>
              </w:rPr>
              <w:t>wody najlepiej bieżącej. Nie stoso</w:t>
            </w:r>
            <w:r w:rsidR="00830628" w:rsidRPr="00942EB9">
              <w:rPr>
                <w:sz w:val="16"/>
                <w:szCs w:val="16"/>
              </w:rPr>
              <w:t>wać mydła. Nie stosować środków zobojętniających.</w:t>
            </w:r>
          </w:p>
          <w:p w:rsidR="00830628" w:rsidRPr="00942EB9" w:rsidRDefault="00942EB9" w:rsidP="00830628">
            <w:r w:rsidRPr="00942EB9">
              <w:rPr>
                <w:sz w:val="16"/>
                <w:szCs w:val="16"/>
              </w:rPr>
              <w:lastRenderedPageBreak/>
              <w:t xml:space="preserve">Założyć na </w:t>
            </w:r>
            <w:r w:rsidR="00830628" w:rsidRPr="00942EB9">
              <w:rPr>
                <w:sz w:val="16"/>
                <w:szCs w:val="16"/>
              </w:rPr>
              <w:t>oparzenia jałowy opatrunek.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Pr="00942EB9" w:rsidRDefault="00830628" w:rsidP="00830628">
            <w:r w:rsidRPr="00942EB9">
              <w:t>Wdychanie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CE54C1" w:rsidRDefault="00830628" w:rsidP="00830628">
            <w:r w:rsidRPr="00CE54C1">
              <w:rPr>
                <w:sz w:val="16"/>
                <w:szCs w:val="16"/>
              </w:rPr>
              <w:t xml:space="preserve">Wynieść zatrutego z miejsca narażenia. Zapewnić bezwzględny spokój </w:t>
            </w:r>
            <w:r w:rsidR="00942EB9" w:rsidRPr="00CE54C1">
              <w:rPr>
                <w:sz w:val="16"/>
                <w:szCs w:val="16"/>
              </w:rPr>
              <w:t xml:space="preserve">(bezruch) </w:t>
            </w:r>
            <w:r w:rsidRPr="00CE54C1">
              <w:rPr>
                <w:sz w:val="16"/>
                <w:szCs w:val="16"/>
              </w:rPr>
              <w:t>w pozycji półleżącej lub siedzącej. Wysiłek fizyczny może wyzwolić obrzęk płuc. Natychmiast wezwać lekarza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Pr="00942EB9" w:rsidRDefault="00830628" w:rsidP="00830628">
            <w:r w:rsidRPr="00942EB9">
              <w:t>Połknięcie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CE54C1" w:rsidRDefault="00830628" w:rsidP="00830628">
            <w:r w:rsidRPr="00CE54C1">
              <w:rPr>
                <w:sz w:val="16"/>
                <w:szCs w:val="16"/>
              </w:rPr>
              <w:t>Nie wywoływać wymiotów. Podać</w:t>
            </w:r>
            <w:r w:rsidR="00942EB9" w:rsidRPr="00CE54C1">
              <w:rPr>
                <w:sz w:val="16"/>
                <w:szCs w:val="16"/>
              </w:rPr>
              <w:t xml:space="preserve"> do picia białko jaj kurzych ewentualnie</w:t>
            </w:r>
            <w:r w:rsidRPr="00CE54C1">
              <w:rPr>
                <w:sz w:val="16"/>
                <w:szCs w:val="16"/>
              </w:rPr>
              <w:t xml:space="preserve"> mleko. Poza tym nie podawać niczego. Transport do szpitala karetka reanimacyjną.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Default="00830628" w:rsidP="00830628">
            <w:r>
              <w:t>Obchodzenie się z substancją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CE54C1" w:rsidRDefault="00830628" w:rsidP="00830628">
            <w:r w:rsidRPr="00CE54C1">
              <w:rPr>
                <w:sz w:val="16"/>
                <w:szCs w:val="16"/>
              </w:rPr>
              <w:t>Podczas stosowania nie jeść, nie pić, unikać kontaktu z substancją. Przestrzegać zasad higieny osobistej.</w:t>
            </w:r>
          </w:p>
        </w:tc>
      </w:tr>
      <w:tr w:rsidR="00830628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830628" w:rsidRDefault="00830628" w:rsidP="00830628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830628" w:rsidRPr="00457F4E" w:rsidRDefault="00830628" w:rsidP="00830628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830628" w:rsidRDefault="00830628" w:rsidP="00830628">
            <w:r>
              <w:t>Magazynowanie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830628" w:rsidRPr="00CE54C1" w:rsidRDefault="00830628" w:rsidP="00830628">
            <w:r w:rsidRPr="00CE54C1">
              <w:rPr>
                <w:sz w:val="16"/>
                <w:szCs w:val="16"/>
              </w:rPr>
              <w:t>Substancje przechowywać w szczelnie zamkniętych opakowaniach, w suchym, chłodnym pomieszczeniu.</w:t>
            </w:r>
          </w:p>
        </w:tc>
      </w:tr>
      <w:tr w:rsidR="00985BE2" w:rsidTr="00985BE2">
        <w:trPr>
          <w:trHeight w:val="586"/>
        </w:trPr>
        <w:tc>
          <w:tcPr>
            <w:tcW w:w="567" w:type="dxa"/>
            <w:vMerge w:val="restart"/>
            <w:shd w:val="clear" w:color="auto" w:fill="auto"/>
          </w:tcPr>
          <w:p w:rsidR="00985BE2" w:rsidRDefault="00093751" w:rsidP="00B2187F">
            <w:r>
              <w:t>10.</w:t>
            </w:r>
          </w:p>
        </w:tc>
        <w:tc>
          <w:tcPr>
            <w:tcW w:w="5245" w:type="dxa"/>
            <w:gridSpan w:val="2"/>
            <w:vMerge w:val="restart"/>
            <w:shd w:val="clear" w:color="auto" w:fill="auto"/>
          </w:tcPr>
          <w:p w:rsidR="00985BE2" w:rsidRPr="00942EB9" w:rsidRDefault="00985BE2" w:rsidP="00B2187F">
            <w:pPr>
              <w:jc w:val="center"/>
              <w:rPr>
                <w:b/>
                <w:vertAlign w:val="subscript"/>
              </w:rPr>
            </w:pPr>
            <w:r>
              <w:rPr>
                <w:b/>
              </w:rPr>
              <w:t xml:space="preserve">Kwas siarkowy </w:t>
            </w:r>
            <w:r w:rsidR="00093751">
              <w:rPr>
                <w:b/>
              </w:rPr>
              <w:t xml:space="preserve">- </w:t>
            </w:r>
            <w:r>
              <w:rPr>
                <w:b/>
              </w:rPr>
              <w:t>H</w:t>
            </w:r>
            <w:r>
              <w:rPr>
                <w:b/>
                <w:vertAlign w:val="subscript"/>
              </w:rPr>
              <w:t>2</w:t>
            </w:r>
            <w:r>
              <w:rPr>
                <w:b/>
              </w:rPr>
              <w:t>SO</w:t>
            </w:r>
            <w:r>
              <w:rPr>
                <w:b/>
                <w:vertAlign w:val="subscript"/>
              </w:rPr>
              <w:t>4</w:t>
            </w:r>
          </w:p>
        </w:tc>
        <w:tc>
          <w:tcPr>
            <w:tcW w:w="2009" w:type="dxa"/>
            <w:shd w:val="clear" w:color="auto" w:fill="auto"/>
          </w:tcPr>
          <w:p w:rsidR="00985BE2" w:rsidRPr="00942EB9" w:rsidRDefault="00985BE2" w:rsidP="00B2187F">
            <w:r w:rsidRPr="00942EB9"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  <w:shd w:val="clear" w:color="auto" w:fill="auto"/>
          </w:tcPr>
          <w:p w:rsidR="00985BE2" w:rsidRPr="00CE54C1" w:rsidRDefault="00985BE2" w:rsidP="00B2187F">
            <w:r w:rsidRPr="00CE54C1">
              <w:rPr>
                <w:sz w:val="16"/>
                <w:szCs w:val="16"/>
              </w:rPr>
              <w:t xml:space="preserve">Płukać oczy co najmniej 15 minut dużą ilością chłodnej wody, najlepiej bieżącej </w:t>
            </w:r>
            <w:r w:rsidRPr="00CE54C1">
              <w:rPr>
                <w:sz w:val="16"/>
                <w:szCs w:val="16"/>
              </w:rPr>
              <w:t>(unikać silnego strumienia wody ze względu na ryzyko mechanicznego uszkodzenia rogówki).</w:t>
            </w:r>
          </w:p>
        </w:tc>
      </w:tr>
      <w:tr w:rsidR="00985BE2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985BE2" w:rsidRDefault="00985BE2" w:rsidP="00B2187F"/>
        </w:tc>
        <w:tc>
          <w:tcPr>
            <w:tcW w:w="5245" w:type="dxa"/>
            <w:gridSpan w:val="2"/>
            <w:vMerge/>
            <w:shd w:val="clear" w:color="auto" w:fill="auto"/>
          </w:tcPr>
          <w:p w:rsidR="00985BE2" w:rsidRPr="00457F4E" w:rsidRDefault="00985BE2" w:rsidP="00B2187F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985BE2" w:rsidRPr="00810380" w:rsidRDefault="00985BE2" w:rsidP="00B2187F">
            <w:r w:rsidRPr="00810380">
              <w:t>Kontakt ze skórą</w:t>
            </w:r>
          </w:p>
        </w:tc>
        <w:tc>
          <w:tcPr>
            <w:tcW w:w="2669" w:type="dxa"/>
            <w:shd w:val="clear" w:color="auto" w:fill="auto"/>
          </w:tcPr>
          <w:p w:rsidR="00985BE2" w:rsidRPr="00CE54C1" w:rsidRDefault="00985BE2" w:rsidP="00B2187F">
            <w:pPr>
              <w:pStyle w:val="Akapitzlist"/>
              <w:ind w:left="0"/>
              <w:rPr>
                <w:sz w:val="16"/>
                <w:szCs w:val="16"/>
              </w:rPr>
            </w:pPr>
            <w:r w:rsidRPr="00CE54C1">
              <w:rPr>
                <w:sz w:val="16"/>
                <w:szCs w:val="16"/>
              </w:rPr>
              <w:t>Zdjąć odzież, obmyć skórę dużą ilością letniej wody najlepiej bieżącej. Nie używać mydła. Nie stosować środków zobojętniających.</w:t>
            </w:r>
          </w:p>
          <w:p w:rsidR="00985BE2" w:rsidRPr="00CE54C1" w:rsidRDefault="00985BE2" w:rsidP="00B2187F">
            <w:r w:rsidRPr="00CE54C1">
              <w:rPr>
                <w:sz w:val="16"/>
                <w:szCs w:val="16"/>
              </w:rPr>
              <w:t>Założyć na poparzenia jałowy opatrunek.</w:t>
            </w:r>
          </w:p>
        </w:tc>
      </w:tr>
      <w:tr w:rsidR="00985BE2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985BE2" w:rsidRDefault="00985BE2" w:rsidP="00B2187F"/>
        </w:tc>
        <w:tc>
          <w:tcPr>
            <w:tcW w:w="5245" w:type="dxa"/>
            <w:gridSpan w:val="2"/>
            <w:vMerge/>
            <w:shd w:val="clear" w:color="auto" w:fill="auto"/>
          </w:tcPr>
          <w:p w:rsidR="00985BE2" w:rsidRPr="00457F4E" w:rsidRDefault="00985BE2" w:rsidP="00B2187F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985BE2" w:rsidRPr="00810380" w:rsidRDefault="00985BE2" w:rsidP="00B2187F">
            <w:r w:rsidRPr="00810380">
              <w:t>Wdychanie</w:t>
            </w:r>
          </w:p>
        </w:tc>
        <w:tc>
          <w:tcPr>
            <w:tcW w:w="2669" w:type="dxa"/>
            <w:shd w:val="clear" w:color="auto" w:fill="auto"/>
          </w:tcPr>
          <w:p w:rsidR="00985BE2" w:rsidRPr="00CE54C1" w:rsidRDefault="00985BE2" w:rsidP="00810380">
            <w:r w:rsidRPr="00CE54C1">
              <w:rPr>
                <w:sz w:val="16"/>
                <w:szCs w:val="16"/>
              </w:rPr>
              <w:t>Wynieść zatrutego z miejsca narażenia. Zapewnić bezwzględny spokój (bezruch) w pozycji półleżącej lub siedzącej. Wysiłek fizyczny może wyzwolić obrzęk płuc. Chronić przed utrata ciepła.  Zasięgnąć pomocy lekarza.</w:t>
            </w:r>
          </w:p>
        </w:tc>
      </w:tr>
      <w:tr w:rsidR="00985BE2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985BE2" w:rsidRDefault="00985BE2" w:rsidP="00942EB9"/>
        </w:tc>
        <w:tc>
          <w:tcPr>
            <w:tcW w:w="5245" w:type="dxa"/>
            <w:gridSpan w:val="2"/>
            <w:vMerge/>
            <w:shd w:val="clear" w:color="auto" w:fill="auto"/>
          </w:tcPr>
          <w:p w:rsidR="00985BE2" w:rsidRPr="00457F4E" w:rsidRDefault="00985BE2" w:rsidP="00942EB9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985BE2" w:rsidRPr="00810380" w:rsidRDefault="00985BE2" w:rsidP="00942EB9">
            <w:r w:rsidRPr="00810380">
              <w:t>Połknięcie</w:t>
            </w:r>
          </w:p>
        </w:tc>
        <w:tc>
          <w:tcPr>
            <w:tcW w:w="2669" w:type="dxa"/>
            <w:shd w:val="clear" w:color="auto" w:fill="auto"/>
          </w:tcPr>
          <w:p w:rsidR="00985BE2" w:rsidRPr="00CE54C1" w:rsidRDefault="00985BE2" w:rsidP="00810380">
            <w:pPr>
              <w:rPr>
                <w:sz w:val="16"/>
                <w:szCs w:val="16"/>
              </w:rPr>
            </w:pPr>
            <w:r w:rsidRPr="00CE54C1">
              <w:rPr>
                <w:sz w:val="16"/>
                <w:szCs w:val="16"/>
              </w:rPr>
              <w:t xml:space="preserve">Nie wywoływać wymiotów. Podać do picia białko jaj kurzych lub mleko. Poza tym nie podawać niczego doustnie. </w:t>
            </w:r>
          </w:p>
        </w:tc>
      </w:tr>
      <w:tr w:rsidR="00985BE2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985BE2" w:rsidRDefault="00985BE2" w:rsidP="00942EB9"/>
        </w:tc>
        <w:tc>
          <w:tcPr>
            <w:tcW w:w="5245" w:type="dxa"/>
            <w:gridSpan w:val="2"/>
            <w:vMerge/>
            <w:shd w:val="clear" w:color="auto" w:fill="auto"/>
          </w:tcPr>
          <w:p w:rsidR="00985BE2" w:rsidRPr="00457F4E" w:rsidRDefault="00985BE2" w:rsidP="00942EB9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985BE2" w:rsidRDefault="00985BE2" w:rsidP="00942EB9">
            <w:r>
              <w:t>Obchodzenie się z substancją</w:t>
            </w:r>
          </w:p>
        </w:tc>
        <w:tc>
          <w:tcPr>
            <w:tcW w:w="2669" w:type="dxa"/>
            <w:shd w:val="clear" w:color="auto" w:fill="auto"/>
          </w:tcPr>
          <w:p w:rsidR="00985BE2" w:rsidRPr="00CE54C1" w:rsidRDefault="00985BE2" w:rsidP="00942EB9">
            <w:r w:rsidRPr="00CE54C1">
              <w:rPr>
                <w:sz w:val="16"/>
                <w:szCs w:val="16"/>
              </w:rPr>
              <w:t>Podczas stosowania nie jeść, nie pić, unikać kontaktu z substancją. Przestrzegać zasad higieny osobistej.</w:t>
            </w:r>
          </w:p>
        </w:tc>
      </w:tr>
      <w:tr w:rsidR="00985BE2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985BE2" w:rsidRDefault="00985BE2" w:rsidP="00942EB9"/>
        </w:tc>
        <w:tc>
          <w:tcPr>
            <w:tcW w:w="5245" w:type="dxa"/>
            <w:gridSpan w:val="2"/>
            <w:vMerge/>
            <w:shd w:val="clear" w:color="auto" w:fill="auto"/>
          </w:tcPr>
          <w:p w:rsidR="00985BE2" w:rsidRPr="00457F4E" w:rsidRDefault="00985BE2" w:rsidP="00942EB9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985BE2" w:rsidRDefault="00985BE2" w:rsidP="00942EB9">
            <w:r>
              <w:t>Magazynowanie</w:t>
            </w:r>
          </w:p>
        </w:tc>
        <w:tc>
          <w:tcPr>
            <w:tcW w:w="2669" w:type="dxa"/>
            <w:shd w:val="clear" w:color="auto" w:fill="auto"/>
          </w:tcPr>
          <w:p w:rsidR="00985BE2" w:rsidRPr="00CE54C1" w:rsidRDefault="00985BE2" w:rsidP="00942EB9">
            <w:r w:rsidRPr="00CE54C1">
              <w:rPr>
                <w:sz w:val="16"/>
                <w:szCs w:val="16"/>
              </w:rPr>
              <w:t>Substancje przechowywać w szczelnie zamkniętych opakowaniach, w suchym, chłodnym pomieszczeniu.</w:t>
            </w:r>
          </w:p>
        </w:tc>
      </w:tr>
      <w:tr w:rsidR="00985BE2" w:rsidTr="00E80A66">
        <w:trPr>
          <w:trHeight w:val="586"/>
        </w:trPr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985BE2" w:rsidRDefault="00093751" w:rsidP="00942EB9">
            <w:r>
              <w:t>11.</w:t>
            </w:r>
          </w:p>
        </w:tc>
        <w:tc>
          <w:tcPr>
            <w:tcW w:w="5245" w:type="dxa"/>
            <w:gridSpan w:val="2"/>
            <w:vMerge w:val="restart"/>
            <w:shd w:val="clear" w:color="auto" w:fill="F2F2F2" w:themeFill="background1" w:themeFillShade="F2"/>
          </w:tcPr>
          <w:p w:rsidR="00985BE2" w:rsidRPr="00457F4E" w:rsidRDefault="00985BE2" w:rsidP="00942EB9">
            <w:pPr>
              <w:jc w:val="center"/>
              <w:rPr>
                <w:b/>
              </w:rPr>
            </w:pPr>
            <w:r>
              <w:rPr>
                <w:b/>
              </w:rPr>
              <w:t>Kwas solny - HCI</w:t>
            </w:r>
          </w:p>
        </w:tc>
        <w:tc>
          <w:tcPr>
            <w:tcW w:w="2009" w:type="dxa"/>
            <w:shd w:val="clear" w:color="auto" w:fill="F2F2F2" w:themeFill="background1" w:themeFillShade="F2"/>
          </w:tcPr>
          <w:p w:rsidR="00985BE2" w:rsidRPr="00DA428E" w:rsidRDefault="00985BE2" w:rsidP="00942EB9">
            <w:r w:rsidRPr="00DA428E"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985BE2" w:rsidRPr="00CE54C1" w:rsidRDefault="00985BE2" w:rsidP="00942EB9">
            <w:r w:rsidRPr="00CE54C1">
              <w:rPr>
                <w:sz w:val="16"/>
                <w:szCs w:val="16"/>
              </w:rPr>
              <w:t>Płukać oczy co najmniej 15 minut dużą ilością chłodnej wody, najlepiej bieżącej. Unikać silnego strumienia wody ze względu na ryzyko mechanicznego uszkodzenia rogówki.</w:t>
            </w:r>
          </w:p>
        </w:tc>
      </w:tr>
      <w:tr w:rsidR="00985BE2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985BE2" w:rsidRDefault="00985BE2" w:rsidP="00942EB9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985BE2" w:rsidRPr="00457F4E" w:rsidRDefault="00985BE2" w:rsidP="00942EB9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985BE2" w:rsidRPr="00DA428E" w:rsidRDefault="00985BE2" w:rsidP="00942EB9">
            <w:r w:rsidRPr="00DA428E">
              <w:t>Kontakt ze skórą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985BE2" w:rsidRPr="00CE54C1" w:rsidRDefault="00985BE2" w:rsidP="00DA428E">
            <w:pPr>
              <w:pStyle w:val="Akapitzlist"/>
              <w:ind w:left="0"/>
            </w:pPr>
            <w:r w:rsidRPr="00CE54C1">
              <w:rPr>
                <w:sz w:val="16"/>
                <w:szCs w:val="16"/>
              </w:rPr>
              <w:t>Natychmiast zdjąć zanieczyszczoną odzież, zmyć skórę dużą ilością wody najlepiej bieżącej, następnie wodą z mydłem lub mlekiem. Założyć na poparzenia jałowy opatrunek. Skonsultować się z lekarzem.</w:t>
            </w:r>
          </w:p>
        </w:tc>
      </w:tr>
      <w:tr w:rsidR="00985BE2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985BE2" w:rsidRDefault="00985BE2" w:rsidP="00810380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985BE2" w:rsidRPr="00457F4E" w:rsidRDefault="00985BE2" w:rsidP="00810380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985BE2" w:rsidRPr="00DA428E" w:rsidRDefault="00985BE2" w:rsidP="00810380">
            <w:r w:rsidRPr="00DA428E">
              <w:t>Wdychanie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985BE2" w:rsidRPr="00CE54C1" w:rsidRDefault="00985BE2" w:rsidP="00DA428E">
            <w:r w:rsidRPr="00CE54C1">
              <w:rPr>
                <w:sz w:val="16"/>
                <w:szCs w:val="16"/>
              </w:rPr>
              <w:t>Wyprowadzić  zatrutego z miejsca narażenia. Zapewnić bezwzględny spokój w pozycji dowolnej. Chronić przed utratą ciepła. Wezwać lekarza.</w:t>
            </w:r>
          </w:p>
        </w:tc>
      </w:tr>
      <w:tr w:rsidR="00985BE2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985BE2" w:rsidRDefault="00985BE2" w:rsidP="00810380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985BE2" w:rsidRPr="00457F4E" w:rsidRDefault="00985BE2" w:rsidP="00810380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985BE2" w:rsidRPr="00DA428E" w:rsidRDefault="00985BE2" w:rsidP="00810380">
            <w:r w:rsidRPr="00DA428E">
              <w:t>Połknięcie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985BE2" w:rsidRPr="00CE54C1" w:rsidRDefault="00985BE2" w:rsidP="00DA428E">
            <w:r w:rsidRPr="00CE54C1">
              <w:rPr>
                <w:sz w:val="16"/>
                <w:szCs w:val="16"/>
              </w:rPr>
              <w:t xml:space="preserve">Podać do picia dużą ilość wody, unikać wymiotów. Natychmiast wezwać lekarza. </w:t>
            </w:r>
          </w:p>
        </w:tc>
      </w:tr>
      <w:tr w:rsidR="00985BE2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985BE2" w:rsidRDefault="00985BE2" w:rsidP="00810380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985BE2" w:rsidRPr="00457F4E" w:rsidRDefault="00985BE2" w:rsidP="00810380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985BE2" w:rsidRDefault="00985BE2" w:rsidP="00810380">
            <w:r>
              <w:t>Obchodzenie się z substancją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985BE2" w:rsidRPr="00CE54C1" w:rsidRDefault="00985BE2" w:rsidP="00810380">
            <w:r w:rsidRPr="00CE54C1">
              <w:rPr>
                <w:sz w:val="16"/>
                <w:szCs w:val="16"/>
              </w:rPr>
              <w:t>Podczas stosowania nie jeść, nie pić, unikać kontaktu z substancją. Przestrzegać zasad higieny osobistej.</w:t>
            </w:r>
          </w:p>
        </w:tc>
      </w:tr>
      <w:tr w:rsidR="00985BE2" w:rsidTr="00E80A66">
        <w:trPr>
          <w:trHeight w:val="586"/>
        </w:trPr>
        <w:tc>
          <w:tcPr>
            <w:tcW w:w="567" w:type="dxa"/>
            <w:vMerge/>
            <w:shd w:val="clear" w:color="auto" w:fill="F2F2F2" w:themeFill="background1" w:themeFillShade="F2"/>
          </w:tcPr>
          <w:p w:rsidR="00985BE2" w:rsidRDefault="00985BE2" w:rsidP="00810380"/>
        </w:tc>
        <w:tc>
          <w:tcPr>
            <w:tcW w:w="5245" w:type="dxa"/>
            <w:gridSpan w:val="2"/>
            <w:vMerge/>
            <w:shd w:val="clear" w:color="auto" w:fill="F2F2F2" w:themeFill="background1" w:themeFillShade="F2"/>
          </w:tcPr>
          <w:p w:rsidR="00985BE2" w:rsidRPr="00457F4E" w:rsidRDefault="00985BE2" w:rsidP="00810380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F2F2F2" w:themeFill="background1" w:themeFillShade="F2"/>
          </w:tcPr>
          <w:p w:rsidR="00985BE2" w:rsidRDefault="00985BE2" w:rsidP="00810380">
            <w:r>
              <w:t>Magazynowanie</w:t>
            </w:r>
          </w:p>
        </w:tc>
        <w:tc>
          <w:tcPr>
            <w:tcW w:w="2669" w:type="dxa"/>
            <w:shd w:val="clear" w:color="auto" w:fill="F2F2F2" w:themeFill="background1" w:themeFillShade="F2"/>
          </w:tcPr>
          <w:p w:rsidR="00985BE2" w:rsidRPr="00CE54C1" w:rsidRDefault="00985BE2" w:rsidP="00810380">
            <w:r w:rsidRPr="00CE54C1">
              <w:rPr>
                <w:sz w:val="16"/>
                <w:szCs w:val="16"/>
              </w:rPr>
              <w:t>Substancje przechowywać w szczelnie zamkniętych opakowaniach, w suchym, chłodnym pomieszczeniu.</w:t>
            </w:r>
          </w:p>
        </w:tc>
      </w:tr>
      <w:tr w:rsidR="00915EE8" w:rsidTr="00985BE2">
        <w:trPr>
          <w:trHeight w:val="586"/>
        </w:trPr>
        <w:tc>
          <w:tcPr>
            <w:tcW w:w="567" w:type="dxa"/>
            <w:vMerge w:val="restart"/>
            <w:shd w:val="clear" w:color="auto" w:fill="auto"/>
          </w:tcPr>
          <w:p w:rsidR="00915EE8" w:rsidRDefault="00915EE8" w:rsidP="00810380">
            <w:r>
              <w:t>12.</w:t>
            </w:r>
          </w:p>
        </w:tc>
        <w:tc>
          <w:tcPr>
            <w:tcW w:w="5245" w:type="dxa"/>
            <w:gridSpan w:val="2"/>
            <w:vMerge w:val="restart"/>
            <w:shd w:val="clear" w:color="auto" w:fill="auto"/>
          </w:tcPr>
          <w:p w:rsidR="00915EE8" w:rsidRPr="00457F4E" w:rsidRDefault="00915EE8" w:rsidP="00810380">
            <w:pPr>
              <w:jc w:val="center"/>
              <w:rPr>
                <w:b/>
              </w:rPr>
            </w:pPr>
            <w:r>
              <w:rPr>
                <w:b/>
              </w:rPr>
              <w:t xml:space="preserve">Siarczan miedzi </w:t>
            </w:r>
          </w:p>
        </w:tc>
        <w:tc>
          <w:tcPr>
            <w:tcW w:w="2009" w:type="dxa"/>
            <w:shd w:val="clear" w:color="auto" w:fill="auto"/>
          </w:tcPr>
          <w:p w:rsidR="00915EE8" w:rsidRPr="00241F74" w:rsidRDefault="00915EE8" w:rsidP="00810380">
            <w:pPr>
              <w:rPr>
                <w:color w:val="FF0000"/>
              </w:rPr>
            </w:pPr>
            <w:r w:rsidRPr="00CE54C1">
              <w:rPr>
                <w:sz w:val="24"/>
                <w:szCs w:val="24"/>
              </w:rPr>
              <w:t>Kontakt z oczami</w:t>
            </w:r>
          </w:p>
        </w:tc>
        <w:tc>
          <w:tcPr>
            <w:tcW w:w="2669" w:type="dxa"/>
            <w:shd w:val="clear" w:color="auto" w:fill="auto"/>
          </w:tcPr>
          <w:p w:rsidR="00915EE8" w:rsidRPr="00CE54C1" w:rsidRDefault="00915EE8" w:rsidP="00DA428E">
            <w:r w:rsidRPr="00CE54C1">
              <w:rPr>
                <w:sz w:val="16"/>
                <w:szCs w:val="16"/>
              </w:rPr>
              <w:t>Natychmiast obficie płukać oczy co najmniej 15 minut dużą ilością chłodnej wody, najlepiej bieżącej. Unikać silnego strumienia wody ze względu na ryzyko mechanicznego uszkodzenia rogówki.</w:t>
            </w:r>
          </w:p>
        </w:tc>
      </w:tr>
      <w:tr w:rsidR="00915EE8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915EE8" w:rsidRDefault="00915EE8" w:rsidP="00810380"/>
        </w:tc>
        <w:tc>
          <w:tcPr>
            <w:tcW w:w="5245" w:type="dxa"/>
            <w:gridSpan w:val="2"/>
            <w:vMerge/>
            <w:shd w:val="clear" w:color="auto" w:fill="auto"/>
          </w:tcPr>
          <w:p w:rsidR="00915EE8" w:rsidRPr="00457F4E" w:rsidRDefault="00915EE8" w:rsidP="00810380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915EE8" w:rsidRPr="00CE54C1" w:rsidRDefault="00915EE8" w:rsidP="00810380">
            <w:r w:rsidRPr="00CE54C1">
              <w:t>Kontakt ze skórą</w:t>
            </w:r>
          </w:p>
        </w:tc>
        <w:tc>
          <w:tcPr>
            <w:tcW w:w="2669" w:type="dxa"/>
            <w:shd w:val="clear" w:color="auto" w:fill="auto"/>
          </w:tcPr>
          <w:p w:rsidR="00915EE8" w:rsidRPr="00CE54C1" w:rsidRDefault="00915EE8" w:rsidP="00CE54C1">
            <w:pPr>
              <w:pStyle w:val="Akapitzlist"/>
              <w:ind w:left="0"/>
              <w:rPr>
                <w:sz w:val="16"/>
                <w:szCs w:val="16"/>
              </w:rPr>
            </w:pPr>
            <w:r w:rsidRPr="00CE54C1">
              <w:rPr>
                <w:sz w:val="16"/>
                <w:szCs w:val="16"/>
              </w:rPr>
              <w:t xml:space="preserve">Zdjąć odzież, zmyć skórę dużą ilością  wody o temperaturze pokojowej, najlepiej bieżącej. Nie stosować mydła. </w:t>
            </w:r>
          </w:p>
        </w:tc>
      </w:tr>
      <w:tr w:rsidR="00915EE8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915EE8" w:rsidRDefault="00915EE8" w:rsidP="00810380"/>
        </w:tc>
        <w:tc>
          <w:tcPr>
            <w:tcW w:w="5245" w:type="dxa"/>
            <w:gridSpan w:val="2"/>
            <w:vMerge/>
            <w:shd w:val="clear" w:color="auto" w:fill="auto"/>
          </w:tcPr>
          <w:p w:rsidR="00915EE8" w:rsidRPr="00457F4E" w:rsidRDefault="00915EE8" w:rsidP="00810380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915EE8" w:rsidRPr="00CE54C1" w:rsidRDefault="00915EE8" w:rsidP="00810380">
            <w:r w:rsidRPr="00CE54C1">
              <w:t>Wdychanie</w:t>
            </w:r>
          </w:p>
        </w:tc>
        <w:tc>
          <w:tcPr>
            <w:tcW w:w="2669" w:type="dxa"/>
            <w:shd w:val="clear" w:color="auto" w:fill="auto"/>
          </w:tcPr>
          <w:p w:rsidR="00915EE8" w:rsidRPr="00CE54C1" w:rsidRDefault="00915EE8" w:rsidP="00CE54C1">
            <w:r w:rsidRPr="00CE54C1">
              <w:rPr>
                <w:sz w:val="16"/>
                <w:szCs w:val="16"/>
              </w:rPr>
              <w:t>Wyprowadzić  zatrutego z miejsca narażenia. Zapewnić bezwzględny spokój w pozycji półleżącej lub siedzącej. Chronić przed utratą ciepła. Natychmiast wezwać lekarza.</w:t>
            </w:r>
          </w:p>
        </w:tc>
      </w:tr>
      <w:tr w:rsidR="00915EE8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915EE8" w:rsidRDefault="00915EE8" w:rsidP="00810380"/>
        </w:tc>
        <w:tc>
          <w:tcPr>
            <w:tcW w:w="5245" w:type="dxa"/>
            <w:gridSpan w:val="2"/>
            <w:vMerge/>
            <w:shd w:val="clear" w:color="auto" w:fill="auto"/>
          </w:tcPr>
          <w:p w:rsidR="00915EE8" w:rsidRPr="00457F4E" w:rsidRDefault="00915EE8" w:rsidP="00810380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915EE8" w:rsidRPr="008E2906" w:rsidRDefault="00915EE8" w:rsidP="00810380">
            <w:r w:rsidRPr="008E2906">
              <w:t>Połknięcie</w:t>
            </w:r>
          </w:p>
        </w:tc>
        <w:tc>
          <w:tcPr>
            <w:tcW w:w="2669" w:type="dxa"/>
            <w:shd w:val="clear" w:color="auto" w:fill="auto"/>
          </w:tcPr>
          <w:p w:rsidR="00915EE8" w:rsidRPr="008E2906" w:rsidRDefault="00915EE8" w:rsidP="008E2906">
            <w:r w:rsidRPr="008E2906">
              <w:rPr>
                <w:sz w:val="16"/>
                <w:szCs w:val="16"/>
              </w:rPr>
              <w:t>W razie pomyłkowego połknięcia poszkodowany powinien natychmiast wywołać u siebie wymioty. Później nie prowokować wymiotów. Nie podawać mleka ani alkoholu. Wezwać lekarza.</w:t>
            </w:r>
          </w:p>
        </w:tc>
      </w:tr>
      <w:tr w:rsidR="00915EE8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915EE8" w:rsidRDefault="00915EE8" w:rsidP="00810380"/>
        </w:tc>
        <w:tc>
          <w:tcPr>
            <w:tcW w:w="5245" w:type="dxa"/>
            <w:gridSpan w:val="2"/>
            <w:vMerge/>
            <w:shd w:val="clear" w:color="auto" w:fill="auto"/>
          </w:tcPr>
          <w:p w:rsidR="00915EE8" w:rsidRPr="00457F4E" w:rsidRDefault="00915EE8" w:rsidP="00810380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915EE8" w:rsidRDefault="00915EE8" w:rsidP="00810380">
            <w:r>
              <w:t>Obchodzenie się z substancją</w:t>
            </w:r>
          </w:p>
        </w:tc>
        <w:tc>
          <w:tcPr>
            <w:tcW w:w="2669" w:type="dxa"/>
            <w:shd w:val="clear" w:color="auto" w:fill="auto"/>
          </w:tcPr>
          <w:p w:rsidR="00915EE8" w:rsidRDefault="00915EE8" w:rsidP="00810380">
            <w:r w:rsidRPr="00003851">
              <w:rPr>
                <w:sz w:val="16"/>
                <w:szCs w:val="16"/>
              </w:rPr>
              <w:t>Podczas stosowania nie jeść, nie pić, unikać</w:t>
            </w:r>
            <w:r>
              <w:rPr>
                <w:sz w:val="16"/>
                <w:szCs w:val="16"/>
              </w:rPr>
              <w:t xml:space="preserve"> kontaktu z substancją.</w:t>
            </w:r>
            <w:r w:rsidRPr="0000385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Przestrzegać zasad higieny osobistej.</w:t>
            </w:r>
          </w:p>
        </w:tc>
      </w:tr>
      <w:tr w:rsidR="00915EE8" w:rsidTr="00985BE2">
        <w:trPr>
          <w:trHeight w:val="586"/>
        </w:trPr>
        <w:tc>
          <w:tcPr>
            <w:tcW w:w="567" w:type="dxa"/>
            <w:vMerge/>
            <w:shd w:val="clear" w:color="auto" w:fill="auto"/>
          </w:tcPr>
          <w:p w:rsidR="00915EE8" w:rsidRDefault="00915EE8" w:rsidP="00810380"/>
        </w:tc>
        <w:tc>
          <w:tcPr>
            <w:tcW w:w="5245" w:type="dxa"/>
            <w:gridSpan w:val="2"/>
            <w:vMerge/>
            <w:shd w:val="clear" w:color="auto" w:fill="auto"/>
          </w:tcPr>
          <w:p w:rsidR="00915EE8" w:rsidRPr="00457F4E" w:rsidRDefault="00915EE8" w:rsidP="00810380">
            <w:pPr>
              <w:jc w:val="center"/>
              <w:rPr>
                <w:b/>
              </w:rPr>
            </w:pPr>
          </w:p>
        </w:tc>
        <w:tc>
          <w:tcPr>
            <w:tcW w:w="2009" w:type="dxa"/>
            <w:shd w:val="clear" w:color="auto" w:fill="auto"/>
          </w:tcPr>
          <w:p w:rsidR="00915EE8" w:rsidRDefault="00915EE8" w:rsidP="00810380">
            <w:r>
              <w:t>Magazynowanie</w:t>
            </w:r>
          </w:p>
        </w:tc>
        <w:tc>
          <w:tcPr>
            <w:tcW w:w="2669" w:type="dxa"/>
            <w:shd w:val="clear" w:color="auto" w:fill="auto"/>
          </w:tcPr>
          <w:p w:rsidR="00915EE8" w:rsidRDefault="00915EE8" w:rsidP="00810380">
            <w:r>
              <w:rPr>
                <w:sz w:val="16"/>
                <w:szCs w:val="16"/>
              </w:rPr>
              <w:t xml:space="preserve">Substancje przechowywać </w:t>
            </w:r>
            <w:r w:rsidRPr="00003851">
              <w:rPr>
                <w:sz w:val="16"/>
                <w:szCs w:val="16"/>
              </w:rPr>
              <w:t xml:space="preserve">w szczelnie zamkniętych </w:t>
            </w:r>
            <w:r>
              <w:rPr>
                <w:sz w:val="16"/>
                <w:szCs w:val="16"/>
              </w:rPr>
              <w:t>opakowaniach, w suchym, chłodnym pomieszczeniu.</w:t>
            </w:r>
          </w:p>
        </w:tc>
      </w:tr>
    </w:tbl>
    <w:p w:rsidR="001E1EDC" w:rsidRDefault="001E1EDC" w:rsidP="00E17DF6"/>
    <w:p w:rsidR="001E1EDC" w:rsidRDefault="001E1EDC" w:rsidP="00457F4E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9C6EB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Ocena i wyznaczanie dopuszczalności ryzyka zawodowego</w:t>
      </w:r>
    </w:p>
    <w:p w:rsidR="001E1EDC" w:rsidRDefault="001E1EDC" w:rsidP="001E1EDC"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Zagrożenia chemiczne</w:t>
      </w:r>
    </w:p>
    <w:tbl>
      <w:tblPr>
        <w:tblStyle w:val="Tabela-Siatka"/>
        <w:tblW w:w="10490" w:type="dxa"/>
        <w:tblInd w:w="-572" w:type="dxa"/>
        <w:tblLook w:val="04A0" w:firstRow="1" w:lastRow="0" w:firstColumn="1" w:lastColumn="0" w:noHBand="0" w:noVBand="1"/>
      </w:tblPr>
      <w:tblGrid>
        <w:gridCol w:w="562"/>
        <w:gridCol w:w="2740"/>
        <w:gridCol w:w="1427"/>
        <w:gridCol w:w="2188"/>
        <w:gridCol w:w="1406"/>
        <w:gridCol w:w="2167"/>
      </w:tblGrid>
      <w:tr w:rsidR="001E1EDC" w:rsidTr="001E1EDC">
        <w:tc>
          <w:tcPr>
            <w:tcW w:w="562" w:type="dxa"/>
            <w:shd w:val="clear" w:color="auto" w:fill="A8D08D" w:themeFill="accent6" w:themeFillTint="99"/>
          </w:tcPr>
          <w:p w:rsidR="001E1EDC" w:rsidRDefault="001E1EDC" w:rsidP="001E1EDC">
            <w:r>
              <w:t>L.p.</w:t>
            </w:r>
          </w:p>
        </w:tc>
        <w:tc>
          <w:tcPr>
            <w:tcW w:w="2740" w:type="dxa"/>
            <w:shd w:val="clear" w:color="auto" w:fill="A8D08D" w:themeFill="accent6" w:themeFillTint="99"/>
          </w:tcPr>
          <w:p w:rsidR="001E1EDC" w:rsidRDefault="001E1EDC" w:rsidP="001E1EDC">
            <w:r>
              <w:t>Zagrożenie</w:t>
            </w:r>
          </w:p>
        </w:tc>
        <w:tc>
          <w:tcPr>
            <w:tcW w:w="1427" w:type="dxa"/>
            <w:shd w:val="clear" w:color="auto" w:fill="A8D08D" w:themeFill="accent6" w:themeFillTint="99"/>
          </w:tcPr>
          <w:p w:rsidR="001E1EDC" w:rsidRDefault="001E1EDC" w:rsidP="001E1EDC">
            <w:r>
              <w:t>Ciężkość</w:t>
            </w:r>
          </w:p>
        </w:tc>
        <w:tc>
          <w:tcPr>
            <w:tcW w:w="2188" w:type="dxa"/>
            <w:shd w:val="clear" w:color="auto" w:fill="A8D08D" w:themeFill="accent6" w:themeFillTint="99"/>
          </w:tcPr>
          <w:p w:rsidR="001E1EDC" w:rsidRDefault="001E1EDC" w:rsidP="001E1EDC">
            <w:r>
              <w:t>Prawdopodobieństwo</w:t>
            </w:r>
          </w:p>
        </w:tc>
        <w:tc>
          <w:tcPr>
            <w:tcW w:w="1406" w:type="dxa"/>
            <w:shd w:val="clear" w:color="auto" w:fill="A8D08D" w:themeFill="accent6" w:themeFillTint="99"/>
          </w:tcPr>
          <w:p w:rsidR="001E1EDC" w:rsidRDefault="001E1EDC" w:rsidP="001E1EDC">
            <w:r>
              <w:t>Ryzyko</w:t>
            </w:r>
          </w:p>
        </w:tc>
        <w:tc>
          <w:tcPr>
            <w:tcW w:w="2167" w:type="dxa"/>
            <w:shd w:val="clear" w:color="auto" w:fill="A8D08D" w:themeFill="accent6" w:themeFillTint="99"/>
          </w:tcPr>
          <w:p w:rsidR="001E1EDC" w:rsidRDefault="001E1EDC" w:rsidP="001E1EDC">
            <w:r>
              <w:t>Dopuszczalność ryzyka zawodowego</w:t>
            </w:r>
          </w:p>
        </w:tc>
      </w:tr>
      <w:tr w:rsidR="001E1EDC" w:rsidTr="001E1EDC">
        <w:tc>
          <w:tcPr>
            <w:tcW w:w="562" w:type="dxa"/>
          </w:tcPr>
          <w:p w:rsidR="001E1EDC" w:rsidRDefault="001E1EDC" w:rsidP="001E1EDC">
            <w:r>
              <w:t>1.</w:t>
            </w:r>
          </w:p>
        </w:tc>
        <w:tc>
          <w:tcPr>
            <w:tcW w:w="2740" w:type="dxa"/>
          </w:tcPr>
          <w:p w:rsidR="001E1EDC" w:rsidRDefault="001E1EDC" w:rsidP="001E1EDC">
            <w:r>
              <w:t xml:space="preserve">Czynniki chemiczne </w:t>
            </w:r>
          </w:p>
        </w:tc>
        <w:tc>
          <w:tcPr>
            <w:tcW w:w="1427" w:type="dxa"/>
          </w:tcPr>
          <w:p w:rsidR="001E1EDC" w:rsidRDefault="001E1EDC" w:rsidP="001E1EDC">
            <w:r>
              <w:t>S</w:t>
            </w:r>
          </w:p>
        </w:tc>
        <w:tc>
          <w:tcPr>
            <w:tcW w:w="2188" w:type="dxa"/>
          </w:tcPr>
          <w:p w:rsidR="001E1EDC" w:rsidRDefault="001E1EDC" w:rsidP="001E1EDC">
            <w:r>
              <w:t>M</w:t>
            </w:r>
          </w:p>
        </w:tc>
        <w:tc>
          <w:tcPr>
            <w:tcW w:w="1406" w:type="dxa"/>
          </w:tcPr>
          <w:p w:rsidR="001E1EDC" w:rsidRDefault="001E1EDC" w:rsidP="001E1EDC">
            <w:r>
              <w:t>M</w:t>
            </w:r>
          </w:p>
        </w:tc>
        <w:tc>
          <w:tcPr>
            <w:tcW w:w="2167" w:type="dxa"/>
          </w:tcPr>
          <w:p w:rsidR="001E1EDC" w:rsidRDefault="001E1EDC" w:rsidP="001E1EDC">
            <w:r>
              <w:t>Dopuszczalne – konieczne jest zapewnienie, że ryzyko zawodowe pozostanie co najwyżej na tym samym poziomie.</w:t>
            </w:r>
          </w:p>
        </w:tc>
      </w:tr>
    </w:tbl>
    <w:p w:rsidR="001E1EDC" w:rsidRPr="001E1EDC" w:rsidRDefault="001E1EDC" w:rsidP="001E1EDC">
      <w:bookmarkStart w:id="0" w:name="_GoBack"/>
      <w:bookmarkEnd w:id="0"/>
    </w:p>
    <w:sectPr w:rsidR="001E1EDC" w:rsidRPr="001E1ED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1B60" w:rsidRDefault="00E71B60" w:rsidP="003E6833">
      <w:pPr>
        <w:spacing w:after="0" w:line="240" w:lineRule="auto"/>
      </w:pPr>
      <w:r>
        <w:separator/>
      </w:r>
    </w:p>
  </w:endnote>
  <w:endnote w:type="continuationSeparator" w:id="0">
    <w:p w:rsidR="00E71B60" w:rsidRDefault="00E71B60" w:rsidP="003E6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56670848"/>
      <w:docPartObj>
        <w:docPartGallery w:val="Page Numbers (Bottom of Page)"/>
        <w:docPartUnique/>
      </w:docPartObj>
    </w:sdtPr>
    <w:sdtContent>
      <w:p w:rsidR="00915EE8" w:rsidRDefault="00915EE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</w:t>
        </w:r>
        <w:r>
          <w:fldChar w:fldCharType="end"/>
        </w:r>
      </w:p>
    </w:sdtContent>
  </w:sdt>
  <w:p w:rsidR="00915EE8" w:rsidRDefault="00915EE8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1B60" w:rsidRDefault="00E71B60" w:rsidP="003E6833">
      <w:pPr>
        <w:spacing w:after="0" w:line="240" w:lineRule="auto"/>
      </w:pPr>
      <w:r>
        <w:separator/>
      </w:r>
    </w:p>
  </w:footnote>
  <w:footnote w:type="continuationSeparator" w:id="0">
    <w:p w:rsidR="00E71B60" w:rsidRDefault="00E71B60" w:rsidP="003E68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833" w:rsidRPr="003E6833" w:rsidRDefault="0079498E" w:rsidP="003E6833">
    <w:pPr>
      <w:pStyle w:val="Nagwek"/>
      <w:jc w:val="center"/>
      <w:rPr>
        <w:sz w:val="16"/>
        <w:szCs w:val="16"/>
      </w:rPr>
    </w:pPr>
    <w:r>
      <w:rPr>
        <w:sz w:val="16"/>
        <w:szCs w:val="16"/>
      </w:rPr>
      <w:t xml:space="preserve"> </w:t>
    </w:r>
    <w:r w:rsidR="003E6833" w:rsidRPr="003E6833">
      <w:rPr>
        <w:sz w:val="16"/>
        <w:szCs w:val="16"/>
      </w:rPr>
      <w:t>Publiczna Szkoła Podstawowa</w:t>
    </w:r>
    <w:r>
      <w:rPr>
        <w:sz w:val="16"/>
        <w:szCs w:val="16"/>
      </w:rPr>
      <w:t xml:space="preserve"> i</w:t>
    </w:r>
    <w:r w:rsidR="00457F4E">
      <w:rPr>
        <w:sz w:val="16"/>
        <w:szCs w:val="16"/>
      </w:rPr>
      <w:t>m. Papieża Jana Pawła II w Czajkowie</w:t>
    </w:r>
  </w:p>
  <w:p w:rsidR="003E6833" w:rsidRDefault="003E6833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4F07C06"/>
    <w:multiLevelType w:val="hybridMultilevel"/>
    <w:tmpl w:val="D986A8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EDC"/>
    <w:rsid w:val="00044669"/>
    <w:rsid w:val="0005623E"/>
    <w:rsid w:val="000569FB"/>
    <w:rsid w:val="000612D1"/>
    <w:rsid w:val="00093751"/>
    <w:rsid w:val="000C3D90"/>
    <w:rsid w:val="000D114C"/>
    <w:rsid w:val="000D5C18"/>
    <w:rsid w:val="000E38DA"/>
    <w:rsid w:val="00116E48"/>
    <w:rsid w:val="001E1EDC"/>
    <w:rsid w:val="001E6FB6"/>
    <w:rsid w:val="0022097F"/>
    <w:rsid w:val="00234571"/>
    <w:rsid w:val="00241F74"/>
    <w:rsid w:val="002763C4"/>
    <w:rsid w:val="002A46CA"/>
    <w:rsid w:val="002D2780"/>
    <w:rsid w:val="002E5C52"/>
    <w:rsid w:val="00314DDC"/>
    <w:rsid w:val="003379C7"/>
    <w:rsid w:val="003502C2"/>
    <w:rsid w:val="00387924"/>
    <w:rsid w:val="003A4964"/>
    <w:rsid w:val="003A7BA9"/>
    <w:rsid w:val="003B26DD"/>
    <w:rsid w:val="003C0E1B"/>
    <w:rsid w:val="003D7708"/>
    <w:rsid w:val="003E6833"/>
    <w:rsid w:val="003E7142"/>
    <w:rsid w:val="00457F4E"/>
    <w:rsid w:val="00460DE2"/>
    <w:rsid w:val="004C0706"/>
    <w:rsid w:val="004E71D8"/>
    <w:rsid w:val="004F15E7"/>
    <w:rsid w:val="004F5B45"/>
    <w:rsid w:val="00514488"/>
    <w:rsid w:val="00536597"/>
    <w:rsid w:val="0054086B"/>
    <w:rsid w:val="00606FFC"/>
    <w:rsid w:val="00650789"/>
    <w:rsid w:val="006628C0"/>
    <w:rsid w:val="00720B74"/>
    <w:rsid w:val="00740E6D"/>
    <w:rsid w:val="00757F61"/>
    <w:rsid w:val="00780917"/>
    <w:rsid w:val="0079498E"/>
    <w:rsid w:val="007B153B"/>
    <w:rsid w:val="007F188D"/>
    <w:rsid w:val="007F4583"/>
    <w:rsid w:val="00810380"/>
    <w:rsid w:val="00825502"/>
    <w:rsid w:val="00830628"/>
    <w:rsid w:val="0085380A"/>
    <w:rsid w:val="008A7787"/>
    <w:rsid w:val="008E2906"/>
    <w:rsid w:val="00915EE8"/>
    <w:rsid w:val="009262FF"/>
    <w:rsid w:val="00942EB9"/>
    <w:rsid w:val="00985BE2"/>
    <w:rsid w:val="009B72DF"/>
    <w:rsid w:val="009D1B30"/>
    <w:rsid w:val="009E3BD4"/>
    <w:rsid w:val="00A27A5A"/>
    <w:rsid w:val="00A9107F"/>
    <w:rsid w:val="00AC0677"/>
    <w:rsid w:val="00AD5EDE"/>
    <w:rsid w:val="00AF78DD"/>
    <w:rsid w:val="00B2187F"/>
    <w:rsid w:val="00B761DC"/>
    <w:rsid w:val="00B978CF"/>
    <w:rsid w:val="00C1525B"/>
    <w:rsid w:val="00CB2846"/>
    <w:rsid w:val="00CE54C1"/>
    <w:rsid w:val="00D42C51"/>
    <w:rsid w:val="00DA084F"/>
    <w:rsid w:val="00DA428E"/>
    <w:rsid w:val="00DA56B4"/>
    <w:rsid w:val="00DC150A"/>
    <w:rsid w:val="00DD365B"/>
    <w:rsid w:val="00DD7D1C"/>
    <w:rsid w:val="00E17DF6"/>
    <w:rsid w:val="00E22DF4"/>
    <w:rsid w:val="00E3427B"/>
    <w:rsid w:val="00E469E0"/>
    <w:rsid w:val="00E71B60"/>
    <w:rsid w:val="00E72304"/>
    <w:rsid w:val="00E74EA9"/>
    <w:rsid w:val="00EB4DCA"/>
    <w:rsid w:val="00EB5312"/>
    <w:rsid w:val="00EC3438"/>
    <w:rsid w:val="00F223FA"/>
    <w:rsid w:val="00F23225"/>
    <w:rsid w:val="00FA540F"/>
    <w:rsid w:val="00FC5045"/>
    <w:rsid w:val="00FC6E5C"/>
    <w:rsid w:val="00FD3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8964A4-3364-41C5-9854-CD2282639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1E1E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E17DF6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3E68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E6833"/>
  </w:style>
  <w:style w:type="paragraph" w:styleId="Stopka">
    <w:name w:val="footer"/>
    <w:basedOn w:val="Normalny"/>
    <w:link w:val="StopkaZnak"/>
    <w:uiPriority w:val="99"/>
    <w:unhideWhenUsed/>
    <w:rsid w:val="003E68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E68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1594</Words>
  <Characters>9567</Characters>
  <Application>Microsoft Office Word</Application>
  <DocSecurity>0</DocSecurity>
  <Lines>79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2020-12-09T19:29:00Z</dcterms:created>
  <dcterms:modified xsi:type="dcterms:W3CDTF">2020-12-09T19:29:00Z</dcterms:modified>
</cp:coreProperties>
</file>