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75C" w:rsidRPr="000561AB" w:rsidRDefault="000561AB" w:rsidP="000561AB">
      <w:pPr>
        <w:jc w:val="center"/>
        <w:rPr>
          <w:rFonts w:ascii="Arial" w:hAnsi="Arial" w:cs="Arial"/>
          <w:b/>
          <w:i/>
          <w:color w:val="0070C0"/>
          <w:sz w:val="24"/>
        </w:rPr>
      </w:pPr>
      <w:r w:rsidRPr="000561AB">
        <w:rPr>
          <w:rFonts w:ascii="Arial" w:hAnsi="Arial" w:cs="Arial"/>
          <w:b/>
          <w:i/>
          <w:color w:val="0070C0"/>
          <w:sz w:val="24"/>
        </w:rPr>
        <w:t>Pedagog poleca</w:t>
      </w:r>
      <w:r>
        <w:rPr>
          <w:rFonts w:ascii="Arial" w:hAnsi="Arial" w:cs="Arial"/>
          <w:b/>
          <w:i/>
          <w:color w:val="0070C0"/>
          <w:sz w:val="24"/>
        </w:rPr>
        <w:t>...</w:t>
      </w:r>
    </w:p>
    <w:p w:rsidR="000561AB" w:rsidRPr="000561AB" w:rsidRDefault="000561AB" w:rsidP="000561AB">
      <w:pPr>
        <w:shd w:val="clear" w:color="auto" w:fill="F7FAE6"/>
        <w:spacing w:after="120" w:line="240" w:lineRule="auto"/>
        <w:jc w:val="center"/>
        <w:outlineLvl w:val="1"/>
        <w:rPr>
          <w:rFonts w:ascii="Arial" w:eastAsia="Times New Roman" w:hAnsi="Arial" w:cs="Arial"/>
          <w:b/>
          <w:i/>
          <w:color w:val="0070C0"/>
          <w:sz w:val="40"/>
          <w:szCs w:val="32"/>
          <w:lang w:eastAsia="pl-PL"/>
        </w:rPr>
      </w:pPr>
      <w:r w:rsidRPr="000561AB">
        <w:rPr>
          <w:rFonts w:ascii="Arial" w:eastAsia="Times New Roman" w:hAnsi="Arial" w:cs="Arial"/>
          <w:b/>
          <w:i/>
          <w:color w:val="0070C0"/>
          <w:sz w:val="40"/>
          <w:szCs w:val="32"/>
          <w:lang w:eastAsia="pl-PL"/>
        </w:rPr>
        <w:t>Książki dla rodziców dzieci w każdym wieku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color w:val="2F2F2F"/>
          <w:sz w:val="20"/>
          <w:szCs w:val="20"/>
          <w:lang w:eastAsia="pl-PL"/>
        </w:rPr>
      </w:pP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i/>
          <w:color w:val="C00000"/>
          <w:sz w:val="18"/>
          <w:szCs w:val="20"/>
          <w:lang w:eastAsia="pl-PL"/>
        </w:rPr>
      </w:pPr>
      <w:r w:rsidRPr="000561AB">
        <w:rPr>
          <w:rFonts w:ascii="Arial" w:eastAsia="Times New Roman" w:hAnsi="Arial" w:cs="Arial"/>
          <w:b/>
          <w:noProof/>
          <w:color w:val="2F2F2F"/>
          <w:sz w:val="16"/>
          <w:szCs w:val="20"/>
          <w:lang w:eastAsia="pl-PL"/>
        </w:rPr>
        <w:drawing>
          <wp:inline distT="0" distB="0" distL="0" distR="0">
            <wp:extent cx="1181100" cy="1685925"/>
            <wp:effectExtent l="19050" t="0" r="0" b="0"/>
            <wp:docPr id="1" name="Obraz 1" descr="https://sp383wawa.edupage.org/elearn/pics/text/text_text8/8d419539cdf73c2001ef3a0aadfd18fa9bdcafd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383wawa.edupage.org/elearn/pics/text/text_text8/8d419539cdf73c2001ef3a0aadfd18fa9bdcafd9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68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61AB">
        <w:rPr>
          <w:rFonts w:ascii="Calibri" w:eastAsia="Times New Roman" w:hAnsi="Calibri" w:cs="Calibri"/>
          <w:b/>
          <w:i/>
          <w:color w:val="C00000"/>
          <w:sz w:val="20"/>
          <w:lang w:eastAsia="pl-PL"/>
        </w:rPr>
        <w:t>Poradnik napisany jest bardzo przystępnym językiem, zawiera opisy konkretnych sytuacji i problemów w rodzinach, przykłady dialogów z dziećmi w różnym wieku. Formularz analizy trudności i rozwiązywania problemów to narzędzie, z pomocą którego można przewidywać wybuchy agresji i skutecznie im przeciwdziałać.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i/>
          <w:color w:val="C00000"/>
          <w:sz w:val="16"/>
          <w:szCs w:val="20"/>
          <w:lang w:eastAsia="pl-PL"/>
        </w:rPr>
      </w:pPr>
      <w:r w:rsidRPr="000561AB">
        <w:rPr>
          <w:rFonts w:ascii="Calibri" w:eastAsia="Times New Roman" w:hAnsi="Calibri" w:cs="Calibri"/>
          <w:b/>
          <w:i/>
          <w:color w:val="C00000"/>
          <w:sz w:val="18"/>
          <w:lang w:eastAsia="pl-PL"/>
        </w:rPr>
        <w:t xml:space="preserve">Autor opracował metodę rozwiązywania problemów z dziećmi poprzez współdziałanie. Zakłada ona pełne szacunku </w:t>
      </w:r>
      <w:r>
        <w:rPr>
          <w:rFonts w:ascii="Calibri" w:eastAsia="Times New Roman" w:hAnsi="Calibri" w:cs="Calibri"/>
          <w:b/>
          <w:i/>
          <w:color w:val="C00000"/>
          <w:sz w:val="18"/>
          <w:lang w:eastAsia="pl-PL"/>
        </w:rPr>
        <w:t xml:space="preserve">                   </w:t>
      </w:r>
      <w:r w:rsidRPr="000561AB">
        <w:rPr>
          <w:rFonts w:ascii="Calibri" w:eastAsia="Times New Roman" w:hAnsi="Calibri" w:cs="Calibri"/>
          <w:b/>
          <w:i/>
          <w:color w:val="C00000"/>
          <w:sz w:val="18"/>
          <w:lang w:eastAsia="pl-PL"/>
        </w:rPr>
        <w:t>i empatii podejście do dziecka, zrozumienie przyczyn jego niepożądanych i trudnych dla otoczenia zachowań oraz aktywną współpracę przy rozwiązywaniu problemów.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i/>
          <w:color w:val="C00000"/>
          <w:sz w:val="16"/>
          <w:szCs w:val="20"/>
          <w:lang w:eastAsia="pl-PL"/>
        </w:rPr>
      </w:pPr>
      <w:r w:rsidRPr="000561AB">
        <w:rPr>
          <w:rFonts w:ascii="Arial" w:eastAsia="Times New Roman" w:hAnsi="Arial" w:cs="Arial"/>
          <w:b/>
          <w:i/>
          <w:color w:val="C00000"/>
          <w:sz w:val="16"/>
          <w:szCs w:val="20"/>
          <w:lang w:eastAsia="pl-PL"/>
        </w:rPr>
        <w:t> 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i/>
          <w:color w:val="0070C0"/>
          <w:sz w:val="18"/>
          <w:szCs w:val="20"/>
          <w:lang w:eastAsia="pl-PL"/>
        </w:rPr>
      </w:pPr>
      <w:r w:rsidRPr="000561AB">
        <w:rPr>
          <w:rFonts w:ascii="Calibri" w:eastAsia="Times New Roman" w:hAnsi="Calibri" w:cs="Calibri"/>
          <w:b/>
          <w:color w:val="2F2F2F"/>
          <w:sz w:val="18"/>
          <w:lang w:eastAsia="pl-PL"/>
        </w:rPr>
        <w:t> </w:t>
      </w:r>
      <w:r w:rsidRPr="000561AB">
        <w:rPr>
          <w:rFonts w:ascii="Arial" w:eastAsia="Times New Roman" w:hAnsi="Arial" w:cs="Arial"/>
          <w:b/>
          <w:noProof/>
          <w:color w:val="2F2F2F"/>
          <w:sz w:val="16"/>
          <w:szCs w:val="20"/>
          <w:lang w:eastAsia="pl-PL"/>
        </w:rPr>
        <w:drawing>
          <wp:inline distT="0" distB="0" distL="0" distR="0">
            <wp:extent cx="1428750" cy="2028825"/>
            <wp:effectExtent l="19050" t="0" r="0" b="0"/>
            <wp:docPr id="2" name="Obraz 2" descr="https://sp383wawa.edupage.org/elearn/pics/text/text_text8/1c3ea530b43680833e294ba885354b5bfb23b8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p383wawa.edupage.org/elearn/pics/text/text_text8/1c3ea530b43680833e294ba885354b5bfb23b88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2028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>To napisany z humorem poradnik dla każdego rodzica, który potrzebuje pomocy w wychowaniu nastolatka. W książce znajdziesz m.in. porady i rozwiązania na 75 najważniejszych pytań, jakie rodzice najczęściej zadają psychologom.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i/>
          <w:color w:val="0070C0"/>
          <w:sz w:val="16"/>
          <w:szCs w:val="20"/>
          <w:lang w:eastAsia="pl-PL"/>
        </w:rPr>
      </w:pPr>
      <w:r w:rsidRPr="000561AB">
        <w:rPr>
          <w:rFonts w:ascii="Arial" w:eastAsia="Times New Roman" w:hAnsi="Arial" w:cs="Arial"/>
          <w:b/>
          <w:i/>
          <w:color w:val="0070C0"/>
          <w:sz w:val="16"/>
          <w:szCs w:val="20"/>
          <w:lang w:eastAsia="pl-PL"/>
        </w:rPr>
        <w:t> 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i/>
          <w:color w:val="00B050"/>
          <w:sz w:val="18"/>
          <w:szCs w:val="20"/>
          <w:lang w:eastAsia="pl-PL"/>
        </w:rPr>
      </w:pPr>
      <w:r w:rsidRPr="000561AB">
        <w:rPr>
          <w:rFonts w:ascii="Calibri" w:eastAsia="Times New Roman" w:hAnsi="Calibri" w:cs="Calibri"/>
          <w:b/>
          <w:color w:val="2F2F2F"/>
          <w:sz w:val="18"/>
          <w:lang w:eastAsia="pl-PL"/>
        </w:rPr>
        <w:t>  </w:t>
      </w:r>
      <w:r w:rsidRPr="000561AB">
        <w:rPr>
          <w:rFonts w:ascii="Arial" w:eastAsia="Times New Roman" w:hAnsi="Arial" w:cs="Arial"/>
          <w:b/>
          <w:noProof/>
          <w:color w:val="2F2F2F"/>
          <w:sz w:val="16"/>
          <w:szCs w:val="20"/>
          <w:lang w:eastAsia="pl-PL"/>
        </w:rPr>
        <w:drawing>
          <wp:inline distT="0" distB="0" distL="0" distR="0">
            <wp:extent cx="1219200" cy="1714500"/>
            <wp:effectExtent l="19050" t="0" r="0" b="0"/>
            <wp:docPr id="3" name="Obraz 3" descr="https://sp383wawa.edupage.org/elearn/pics/text/text_text8/619bf162c01b1138623cb3d3b299784b2f71a39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p383wawa.edupage.org/elearn/pics/text/text_text8/619bf162c01b1138623cb3d3b299784b2f71a39b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61AB">
        <w:rPr>
          <w:rFonts w:ascii="Arial" w:eastAsia="Times New Roman" w:hAnsi="Arial" w:cs="Arial"/>
          <w:b/>
          <w:noProof/>
          <w:color w:val="2F2F2F"/>
          <w:sz w:val="16"/>
          <w:szCs w:val="20"/>
          <w:lang w:eastAsia="pl-PL"/>
        </w:rPr>
        <w:drawing>
          <wp:inline distT="0" distB="0" distL="0" distR="0">
            <wp:extent cx="1190625" cy="1695450"/>
            <wp:effectExtent l="19050" t="0" r="9525" b="0"/>
            <wp:docPr id="4" name="Obraz 4" descr="https://sp383wawa.edupage.org/elearn/pics/text/text_text8/ea97d31abc0eae359b1f8d7300692e18034575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p383wawa.edupage.org/elearn/pics/text/text_text8/ea97d31abc0eae359b1f8d7300692e1803457525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695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61AB">
        <w:rPr>
          <w:rFonts w:ascii="Calibri" w:eastAsia="Times New Roman" w:hAnsi="Calibri" w:cs="Calibri"/>
          <w:b/>
          <w:i/>
          <w:color w:val="00B050"/>
          <w:sz w:val="20"/>
          <w:lang w:eastAsia="pl-PL"/>
        </w:rPr>
        <w:t>Nie da się stworzyć skutecznej instrukcji obsługi dziecka, ale zawsze warto się doskonalić w roli rodzica! Aleksandra Piotrowska znany i ceniony psycholog od lat  pomaga rodzicom, opiekunom zrozumieć zmieniające się z wiekiem potrzeby naszych dzieci .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color w:val="2F2F2F"/>
          <w:sz w:val="16"/>
          <w:szCs w:val="20"/>
          <w:lang w:eastAsia="pl-PL"/>
        </w:rPr>
      </w:pPr>
      <w:r w:rsidRPr="000561AB">
        <w:rPr>
          <w:rFonts w:ascii="Arial" w:eastAsia="Times New Roman" w:hAnsi="Arial" w:cs="Arial"/>
          <w:b/>
          <w:color w:val="2F2F2F"/>
          <w:sz w:val="16"/>
          <w:szCs w:val="20"/>
          <w:lang w:eastAsia="pl-PL"/>
        </w:rPr>
        <w:lastRenderedPageBreak/>
        <w:t> 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i/>
          <w:color w:val="7030A0"/>
          <w:sz w:val="18"/>
          <w:szCs w:val="20"/>
          <w:lang w:eastAsia="pl-PL"/>
        </w:rPr>
      </w:pPr>
      <w:r w:rsidRPr="000561AB">
        <w:rPr>
          <w:rFonts w:ascii="Calibri" w:eastAsia="Times New Roman" w:hAnsi="Calibri" w:cs="Calibri"/>
          <w:b/>
          <w:color w:val="2F2F2F"/>
          <w:sz w:val="18"/>
          <w:lang w:eastAsia="pl-PL"/>
        </w:rPr>
        <w:t> </w:t>
      </w:r>
      <w:r w:rsidRPr="000561AB">
        <w:rPr>
          <w:rFonts w:ascii="Arial" w:eastAsia="Times New Roman" w:hAnsi="Arial" w:cs="Arial"/>
          <w:b/>
          <w:noProof/>
          <w:color w:val="2F2F2F"/>
          <w:sz w:val="16"/>
          <w:szCs w:val="20"/>
          <w:lang w:eastAsia="pl-PL"/>
        </w:rPr>
        <w:drawing>
          <wp:inline distT="0" distB="0" distL="0" distR="0">
            <wp:extent cx="847725" cy="1247775"/>
            <wp:effectExtent l="19050" t="0" r="9525" b="0"/>
            <wp:docPr id="5" name="Obraz 5" descr="https://sp383wawa.edupage.org/elearn/pics/text/text_text8/4cf572a57950f56be353aa9b0a659fdb47492ae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p383wawa.edupage.org/elearn/pics/text/text_text8/4cf572a57950f56be353aa9b0a659fdb47492ae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24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61AB">
        <w:rPr>
          <w:rFonts w:ascii="Calibri" w:eastAsia="Times New Roman" w:hAnsi="Calibri" w:cs="Calibri"/>
          <w:b/>
          <w:i/>
          <w:color w:val="7030A0"/>
          <w:sz w:val="20"/>
          <w:lang w:eastAsia="pl-PL"/>
        </w:rPr>
        <w:t>Książka dla rodziców, których dzieci niezbyt dobrze czują się w szkole – nie mają chęci do nauki, odrabiania prac domowych, dostają niskie oceny czy skarżą się na trudności w relacjach z kolegami lub nauczycielami.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color w:val="2F2F2F"/>
          <w:sz w:val="18"/>
          <w:szCs w:val="20"/>
          <w:lang w:eastAsia="pl-PL"/>
        </w:rPr>
      </w:pPr>
      <w:r w:rsidRPr="000561AB">
        <w:rPr>
          <w:rFonts w:ascii="Arial" w:eastAsia="Times New Roman" w:hAnsi="Arial" w:cs="Arial"/>
          <w:b/>
          <w:color w:val="2F2F2F"/>
          <w:sz w:val="18"/>
          <w:szCs w:val="20"/>
          <w:lang w:eastAsia="pl-PL"/>
        </w:rPr>
        <w:t> 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color w:val="2F2F2F"/>
          <w:sz w:val="18"/>
          <w:szCs w:val="20"/>
          <w:lang w:eastAsia="pl-PL"/>
        </w:rPr>
      </w:pPr>
      <w:r w:rsidRPr="000561AB">
        <w:rPr>
          <w:rFonts w:ascii="Calibri" w:eastAsia="Times New Roman" w:hAnsi="Calibri" w:cs="Calibri"/>
          <w:b/>
          <w:color w:val="2F2F2F"/>
          <w:sz w:val="20"/>
          <w:lang w:eastAsia="pl-PL"/>
        </w:rPr>
        <w:t>    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color w:val="2F2F2F"/>
          <w:sz w:val="18"/>
          <w:szCs w:val="20"/>
          <w:lang w:eastAsia="pl-PL"/>
        </w:rPr>
      </w:pPr>
      <w:r w:rsidRPr="000561AB">
        <w:rPr>
          <w:rFonts w:ascii="Arial" w:eastAsia="Times New Roman" w:hAnsi="Arial" w:cs="Arial"/>
          <w:b/>
          <w:color w:val="2F2F2F"/>
          <w:sz w:val="18"/>
          <w:szCs w:val="20"/>
          <w:lang w:eastAsia="pl-PL"/>
        </w:rPr>
        <w:t> 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color w:val="2F2F2F"/>
          <w:sz w:val="18"/>
          <w:szCs w:val="20"/>
          <w:lang w:eastAsia="pl-PL"/>
        </w:rPr>
      </w:pPr>
      <w:r w:rsidRPr="000561AB">
        <w:rPr>
          <w:rFonts w:ascii="Arial" w:eastAsia="Times New Roman" w:hAnsi="Arial" w:cs="Arial"/>
          <w:b/>
          <w:noProof/>
          <w:color w:val="2F2F2F"/>
          <w:sz w:val="18"/>
          <w:szCs w:val="20"/>
          <w:lang w:eastAsia="pl-PL"/>
        </w:rPr>
        <w:drawing>
          <wp:inline distT="0" distB="0" distL="0" distR="0">
            <wp:extent cx="990600" cy="1447800"/>
            <wp:effectExtent l="19050" t="0" r="0" b="0"/>
            <wp:docPr id="6" name="Obraz 6" descr="https://sp383wawa.edupage.org/elearn/pics/text/text_text8/45ca3c8676a6e34c150998a080fcb104db1c95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sp383wawa.edupage.org/elearn/pics/text/text_text8/45ca3c8676a6e34c150998a080fcb104db1c9515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61AB">
        <w:rPr>
          <w:rFonts w:ascii="Calibri" w:eastAsia="Times New Roman" w:hAnsi="Calibri" w:cs="Calibri"/>
          <w:b/>
          <w:color w:val="2F2F2F"/>
          <w:sz w:val="20"/>
          <w:lang w:eastAsia="pl-PL"/>
        </w:rPr>
        <w:t> </w:t>
      </w:r>
      <w:r w:rsidRPr="000561AB">
        <w:rPr>
          <w:rFonts w:ascii="Arial" w:eastAsia="Times New Roman" w:hAnsi="Arial" w:cs="Arial"/>
          <w:b/>
          <w:noProof/>
          <w:color w:val="2F2F2F"/>
          <w:sz w:val="18"/>
          <w:szCs w:val="20"/>
          <w:lang w:eastAsia="pl-PL"/>
        </w:rPr>
        <w:drawing>
          <wp:inline distT="0" distB="0" distL="0" distR="0">
            <wp:extent cx="981075" cy="1447800"/>
            <wp:effectExtent l="19050" t="0" r="9525" b="0"/>
            <wp:docPr id="7" name="Obraz 7" descr="https://sp383wawa.edupage.org/elearn/pics/text/text_text8/d11ed4155a45a836b5d43cdfab83f761803a9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p383wawa.edupage.org/elearn/pics/text/text_text8/d11ed4155a45a836b5d43cdfab83f761803a938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61AB">
        <w:rPr>
          <w:rFonts w:ascii="Arial" w:eastAsia="Times New Roman" w:hAnsi="Arial" w:cs="Arial"/>
          <w:b/>
          <w:noProof/>
          <w:color w:val="2F2F2F"/>
          <w:sz w:val="18"/>
          <w:szCs w:val="20"/>
          <w:lang w:eastAsia="pl-PL"/>
        </w:rPr>
        <w:drawing>
          <wp:inline distT="0" distB="0" distL="0" distR="0">
            <wp:extent cx="1028700" cy="1466850"/>
            <wp:effectExtent l="19050" t="0" r="0" b="0"/>
            <wp:docPr id="8" name="Obraz 8" descr="https://sp383wawa.edupage.org/elearn/pics/text/text_text8/a6668341087411678b0ae0d0682cc5e7902575f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sp383wawa.edupage.org/elearn/pics/text/text_text8/a6668341087411678b0ae0d0682cc5e7902575fd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466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61AB">
        <w:rPr>
          <w:rFonts w:ascii="Arial" w:eastAsia="Times New Roman" w:hAnsi="Arial" w:cs="Arial"/>
          <w:b/>
          <w:noProof/>
          <w:color w:val="2F2F2F"/>
          <w:sz w:val="18"/>
          <w:szCs w:val="20"/>
          <w:lang w:eastAsia="pl-PL"/>
        </w:rPr>
        <w:drawing>
          <wp:inline distT="0" distB="0" distL="0" distR="0">
            <wp:extent cx="952500" cy="1466850"/>
            <wp:effectExtent l="19050" t="0" r="0" b="0"/>
            <wp:docPr id="9" name="Obraz 9" descr="https://sp383wawa.edupage.org/elearn/pics/text/text_text8/d836d371bf91f95dd54a8c0a3050966a0f2bd0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sp383wawa.edupage.org/elearn/pics/text/text_text8/d836d371bf91f95dd54a8c0a3050966a0f2bd06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466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61AB">
        <w:rPr>
          <w:rFonts w:ascii="Arial" w:eastAsia="Times New Roman" w:hAnsi="Arial" w:cs="Arial"/>
          <w:b/>
          <w:noProof/>
          <w:color w:val="2F2F2F"/>
          <w:sz w:val="18"/>
          <w:szCs w:val="20"/>
          <w:lang w:eastAsia="pl-PL"/>
        </w:rPr>
        <w:drawing>
          <wp:inline distT="0" distB="0" distL="0" distR="0">
            <wp:extent cx="1028700" cy="1457325"/>
            <wp:effectExtent l="19050" t="0" r="0" b="0"/>
            <wp:docPr id="10" name="Obraz 10" descr="https://sp383wawa.edupage.org/elearn/pics/text/text_text8/e3cab86df0d0fb8a667f148221e85d3045b2fef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sp383wawa.edupage.org/elearn/pics/text/text_text8/e3cab86df0d0fb8a667f148221e85d3045b2fefb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45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i/>
          <w:color w:val="0070C0"/>
          <w:sz w:val="18"/>
          <w:szCs w:val="20"/>
          <w:lang w:eastAsia="pl-PL"/>
        </w:rPr>
      </w:pPr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 xml:space="preserve">Seria książek autorstwa Adele Faber i </w:t>
      </w:r>
      <w:proofErr w:type="spellStart"/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>Elaine</w:t>
      </w:r>
      <w:proofErr w:type="spellEnd"/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 xml:space="preserve"> </w:t>
      </w:r>
      <w:proofErr w:type="spellStart"/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>Mazlish</w:t>
      </w:r>
      <w:proofErr w:type="spellEnd"/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 xml:space="preserve"> - wszystkie tytuły zaczynają się słowami – </w:t>
      </w:r>
      <w:r w:rsidRPr="000561AB">
        <w:rPr>
          <w:rFonts w:ascii="inherit" w:eastAsia="Times New Roman" w:hAnsi="inherit" w:cs="Calibri"/>
          <w:b/>
          <w:i/>
          <w:iCs/>
          <w:color w:val="0070C0"/>
          <w:sz w:val="20"/>
          <w:lang w:eastAsia="pl-PL"/>
        </w:rPr>
        <w:t>Jak mówić</w:t>
      </w:r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>…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i/>
          <w:color w:val="0070C0"/>
          <w:sz w:val="18"/>
          <w:szCs w:val="20"/>
          <w:lang w:eastAsia="pl-PL"/>
        </w:rPr>
      </w:pPr>
      <w:r w:rsidRPr="000561AB">
        <w:rPr>
          <w:rFonts w:ascii="Arial" w:eastAsia="Times New Roman" w:hAnsi="Arial" w:cs="Arial"/>
          <w:b/>
          <w:noProof/>
          <w:color w:val="2F2F2F"/>
          <w:sz w:val="18"/>
          <w:szCs w:val="20"/>
          <w:lang w:eastAsia="pl-PL"/>
        </w:rPr>
        <w:drawing>
          <wp:inline distT="0" distB="0" distL="0" distR="0">
            <wp:extent cx="1209675" cy="1714500"/>
            <wp:effectExtent l="19050" t="0" r="9525" b="0"/>
            <wp:docPr id="11" name="Obraz 11" descr="https://sp383wawa.edupage.org/elearn/pics/text/text_text8/d44d677bba8d4604333df6ddb46d26311c3d83b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sp383wawa.edupage.org/elearn/pics/text/text_text8/d44d677bba8d4604333df6ddb46d26311c3d83bb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>Proponuję zacząć od pozycji  - </w:t>
      </w:r>
      <w:r w:rsidRPr="000561AB">
        <w:rPr>
          <w:rFonts w:ascii="inherit" w:eastAsia="Times New Roman" w:hAnsi="inherit" w:cs="Calibri"/>
          <w:b/>
          <w:i/>
          <w:iCs/>
          <w:color w:val="0070C0"/>
          <w:sz w:val="20"/>
          <w:lang w:eastAsia="pl-PL"/>
        </w:rPr>
        <w:t>Jak mówić żeby dzieci nas słuchały, jak słuchać żeby dzieci do nas mówiły.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i/>
          <w:color w:val="0070C0"/>
          <w:sz w:val="18"/>
          <w:szCs w:val="20"/>
          <w:lang w:eastAsia="pl-PL"/>
        </w:rPr>
      </w:pPr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 xml:space="preserve">Adele Faber jest amerykańską specjalistką w zakresie pedagogiki i psychologii dziecięcej, autorką bestsellerowych poradników poświęconych wychowaniu dzieci, napisanych wspólnie z </w:t>
      </w:r>
      <w:proofErr w:type="spellStart"/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>Elaine</w:t>
      </w:r>
      <w:proofErr w:type="spellEnd"/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 xml:space="preserve"> </w:t>
      </w:r>
      <w:proofErr w:type="spellStart"/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>Mazlish</w:t>
      </w:r>
      <w:proofErr w:type="spellEnd"/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>. Pierwsza książka autorek ukazała się w 1974 roku - poradnik </w:t>
      </w:r>
      <w:r w:rsidRPr="000561AB">
        <w:rPr>
          <w:rFonts w:ascii="inherit" w:eastAsia="Times New Roman" w:hAnsi="inherit" w:cs="Calibri"/>
          <w:b/>
          <w:i/>
          <w:iCs/>
          <w:color w:val="0070C0"/>
          <w:sz w:val="20"/>
          <w:lang w:eastAsia="pl-PL"/>
        </w:rPr>
        <w:t>Wyzwoleni rodzice, wyzwolone dzieci</w:t>
      </w:r>
      <w:r w:rsidRPr="000561AB">
        <w:rPr>
          <w:rFonts w:ascii="Calibri" w:eastAsia="Times New Roman" w:hAnsi="Calibri" w:cs="Calibri"/>
          <w:b/>
          <w:i/>
          <w:color w:val="0070C0"/>
          <w:sz w:val="20"/>
          <w:lang w:eastAsia="pl-PL"/>
        </w:rPr>
        <w:t> stał się międzynarodowym hitem.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i/>
          <w:color w:val="00B0F0"/>
          <w:sz w:val="18"/>
          <w:szCs w:val="20"/>
          <w:lang w:eastAsia="pl-PL"/>
        </w:rPr>
      </w:pPr>
      <w:r w:rsidRPr="000561AB">
        <w:rPr>
          <w:rFonts w:ascii="Calibri" w:eastAsia="Times New Roman" w:hAnsi="Calibri" w:cs="Calibri"/>
          <w:b/>
          <w:i/>
          <w:color w:val="00B0F0"/>
          <w:sz w:val="20"/>
          <w:lang w:eastAsia="pl-PL"/>
        </w:rPr>
        <w:t>Najbardziej kultową pozycją autorek jest napisana w 1980 roku, książka pod tytułem </w:t>
      </w:r>
      <w:r w:rsidRPr="000561AB">
        <w:rPr>
          <w:rFonts w:ascii="inherit" w:eastAsia="Times New Roman" w:hAnsi="inherit" w:cs="Calibri"/>
          <w:b/>
          <w:i/>
          <w:iCs/>
          <w:color w:val="00B0F0"/>
          <w:sz w:val="20"/>
          <w:lang w:eastAsia="pl-PL"/>
        </w:rPr>
        <w:t>Jak słuchać, żeby dzieci do nas mówiły</w:t>
      </w:r>
      <w:r w:rsidRPr="000561AB">
        <w:rPr>
          <w:rFonts w:ascii="Calibri" w:eastAsia="Times New Roman" w:hAnsi="Calibri" w:cs="Calibri"/>
          <w:b/>
          <w:i/>
          <w:color w:val="00B0F0"/>
          <w:sz w:val="20"/>
          <w:lang w:eastAsia="pl-PL"/>
        </w:rPr>
        <w:t xml:space="preserve"> - książka szybko zyskała status międzynarodowego bestsellera i po dziś dzień jest jedną </w:t>
      </w:r>
      <w:r>
        <w:rPr>
          <w:rFonts w:ascii="Calibri" w:eastAsia="Times New Roman" w:hAnsi="Calibri" w:cs="Calibri"/>
          <w:b/>
          <w:i/>
          <w:color w:val="00B0F0"/>
          <w:sz w:val="20"/>
          <w:lang w:eastAsia="pl-PL"/>
        </w:rPr>
        <w:t xml:space="preserve">            </w:t>
      </w:r>
      <w:r w:rsidRPr="000561AB">
        <w:rPr>
          <w:rFonts w:ascii="Calibri" w:eastAsia="Times New Roman" w:hAnsi="Calibri" w:cs="Calibri"/>
          <w:b/>
          <w:i/>
          <w:color w:val="00B0F0"/>
          <w:sz w:val="20"/>
          <w:lang w:eastAsia="pl-PL"/>
        </w:rPr>
        <w:t>z najczęściej rekomendowanych każdemu rodzicowi pozycji poradnikowych.</w:t>
      </w:r>
      <w:r w:rsidRPr="000561AB">
        <w:rPr>
          <w:rFonts w:ascii="Arial" w:eastAsia="Times New Roman" w:hAnsi="Arial" w:cs="Arial"/>
          <w:b/>
          <w:i/>
          <w:color w:val="00B0F0"/>
          <w:sz w:val="18"/>
          <w:szCs w:val="20"/>
          <w:lang w:eastAsia="pl-PL"/>
        </w:rPr>
        <w:t> </w:t>
      </w:r>
    </w:p>
    <w:p w:rsidR="000561AB" w:rsidRPr="000561AB" w:rsidRDefault="000561AB" w:rsidP="000561AB">
      <w:pPr>
        <w:shd w:val="clear" w:color="auto" w:fill="F7FAE6"/>
        <w:spacing w:line="240" w:lineRule="auto"/>
        <w:jc w:val="right"/>
        <w:rPr>
          <w:rFonts w:ascii="Arial" w:eastAsia="Times New Roman" w:hAnsi="Arial" w:cs="Arial"/>
          <w:b/>
          <w:color w:val="2F2F2F"/>
          <w:sz w:val="18"/>
          <w:szCs w:val="20"/>
          <w:lang w:eastAsia="pl-PL"/>
        </w:rPr>
      </w:pPr>
      <w:r w:rsidRPr="000561AB">
        <w:rPr>
          <w:rFonts w:ascii="Calibri" w:eastAsia="Times New Roman" w:hAnsi="Calibri" w:cs="Calibri"/>
          <w:b/>
          <w:color w:val="2F2F2F"/>
          <w:sz w:val="20"/>
          <w:lang w:eastAsia="pl-PL"/>
        </w:rPr>
        <w:t>P</w:t>
      </w:r>
      <w:r>
        <w:rPr>
          <w:rFonts w:ascii="Calibri" w:eastAsia="Times New Roman" w:hAnsi="Calibri" w:cs="Calibri"/>
          <w:b/>
          <w:color w:val="2F2F2F"/>
          <w:sz w:val="20"/>
          <w:lang w:eastAsia="pl-PL"/>
        </w:rPr>
        <w:t xml:space="preserve">olecam Joanna </w:t>
      </w:r>
      <w:proofErr w:type="spellStart"/>
      <w:r>
        <w:rPr>
          <w:rFonts w:ascii="Calibri" w:eastAsia="Times New Roman" w:hAnsi="Calibri" w:cs="Calibri"/>
          <w:b/>
          <w:color w:val="2F2F2F"/>
          <w:sz w:val="20"/>
          <w:lang w:eastAsia="pl-PL"/>
        </w:rPr>
        <w:t>Modras-Nowacka</w:t>
      </w:r>
      <w:proofErr w:type="spellEnd"/>
      <w:r w:rsidRPr="000561AB">
        <w:rPr>
          <w:rFonts w:ascii="Calibri" w:eastAsia="Times New Roman" w:hAnsi="Calibri" w:cs="Calibri"/>
          <w:b/>
          <w:color w:val="2F2F2F"/>
          <w:sz w:val="20"/>
          <w:lang w:eastAsia="pl-PL"/>
        </w:rPr>
        <w:t xml:space="preserve"> – pedagog szkolny</w:t>
      </w:r>
    </w:p>
    <w:p w:rsidR="000561AB" w:rsidRPr="000561AB" w:rsidRDefault="000561AB" w:rsidP="000561AB">
      <w:pPr>
        <w:shd w:val="clear" w:color="auto" w:fill="F7FAE6"/>
        <w:spacing w:line="240" w:lineRule="auto"/>
        <w:jc w:val="both"/>
        <w:rPr>
          <w:rFonts w:ascii="Arial" w:eastAsia="Times New Roman" w:hAnsi="Arial" w:cs="Arial"/>
          <w:b/>
          <w:color w:val="2F2F2F"/>
          <w:sz w:val="18"/>
          <w:szCs w:val="20"/>
          <w:lang w:eastAsia="pl-PL"/>
        </w:rPr>
      </w:pPr>
      <w:r w:rsidRPr="000561AB">
        <w:rPr>
          <w:rFonts w:ascii="Arial" w:eastAsia="Times New Roman" w:hAnsi="Arial" w:cs="Arial"/>
          <w:b/>
          <w:color w:val="2F2F2F"/>
          <w:sz w:val="18"/>
          <w:szCs w:val="20"/>
          <w:lang w:eastAsia="pl-PL"/>
        </w:rPr>
        <w:br/>
        <w:t> </w:t>
      </w:r>
    </w:p>
    <w:p w:rsidR="000561AB" w:rsidRPr="000561AB" w:rsidRDefault="000561AB">
      <w:pPr>
        <w:rPr>
          <w:b/>
          <w:sz w:val="18"/>
        </w:rPr>
      </w:pPr>
    </w:p>
    <w:sectPr w:rsidR="000561AB" w:rsidRPr="000561AB" w:rsidSect="001D77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561AB"/>
    <w:rsid w:val="000561AB"/>
    <w:rsid w:val="001D7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D775C"/>
  </w:style>
  <w:style w:type="paragraph" w:styleId="Nagwek2">
    <w:name w:val="heading 2"/>
    <w:basedOn w:val="Normalny"/>
    <w:link w:val="Nagwek2Znak"/>
    <w:uiPriority w:val="9"/>
    <w:qFormat/>
    <w:rsid w:val="000561A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0561AB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561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56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61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6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323</Words>
  <Characters>1939</Characters>
  <Application>Microsoft Office Word</Application>
  <DocSecurity>0</DocSecurity>
  <Lines>16</Lines>
  <Paragraphs>4</Paragraphs>
  <ScaleCrop>false</ScaleCrop>
  <Company/>
  <LinksUpToDate>false</LinksUpToDate>
  <CharactersWithSpaces>2258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</dc:creator>
  <cp:lastModifiedBy>Marcin</cp:lastModifiedBy>
  <cp:revision>1</cp:revision>
  <dcterms:created xsi:type="dcterms:W3CDTF">2020-05-26T08:13:00Z</dcterms:created>
  <dcterms:modified xsi:type="dcterms:W3CDTF">2020-05-26T08:22:00Z</dcterms:modified>
</cp:coreProperties>
</file>